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B2" w:rsidRDefault="00342AB2" w:rsidP="00342AB2">
      <w:pPr>
        <w:spacing w:line="240" w:lineRule="auto"/>
        <w:ind w:firstLine="0"/>
        <w:rPr>
          <w:rFonts w:eastAsia="Times New Roman" w:cs="Times New Roman"/>
          <w:b/>
          <w:caps/>
          <w:sz w:val="28"/>
          <w:szCs w:val="28"/>
          <w:lang w:eastAsia="ru-RU"/>
        </w:rPr>
      </w:pPr>
      <w:bookmarkStart w:id="0" w:name="_GoBack"/>
      <w:bookmarkEnd w:id="0"/>
      <w:r w:rsidRPr="00772395">
        <w:rPr>
          <w:rFonts w:eastAsia="Times New Roman" w:cs="Times New Roman"/>
          <w:b/>
          <w:caps/>
          <w:sz w:val="28"/>
          <w:szCs w:val="28"/>
          <w:lang w:eastAsia="ru-RU"/>
        </w:rPr>
        <w:t>Паспортизация зданий и сооружений города Алматы</w:t>
      </w:r>
    </w:p>
    <w:p w:rsidR="00342AB2" w:rsidRPr="00772395" w:rsidRDefault="00342AB2" w:rsidP="00342AB2">
      <w:pPr>
        <w:spacing w:line="240" w:lineRule="auto"/>
        <w:ind w:firstLine="0"/>
        <w:rPr>
          <w:rFonts w:eastAsia="Times New Roman" w:cs="Times New Roman"/>
          <w:b/>
          <w:caps/>
          <w:sz w:val="28"/>
          <w:szCs w:val="28"/>
          <w:lang w:eastAsia="ru-RU"/>
        </w:rPr>
      </w:pPr>
    </w:p>
    <w:p w:rsidR="00342AB2" w:rsidRPr="00772395" w:rsidRDefault="00342AB2" w:rsidP="00342AB2">
      <w:pPr>
        <w:spacing w:line="240" w:lineRule="auto"/>
        <w:ind w:firstLine="0"/>
        <w:rPr>
          <w:rFonts w:eastAsia="Times New Roman" w:cs="Times New Roman"/>
          <w:b/>
          <w:sz w:val="28"/>
          <w:szCs w:val="24"/>
          <w:lang w:val="en-US" w:eastAsia="ru-RU"/>
        </w:rPr>
      </w:pPr>
      <w:r w:rsidRPr="00772395">
        <w:rPr>
          <w:rFonts w:eastAsia="Times New Roman" w:cs="Times New Roman"/>
          <w:b/>
          <w:sz w:val="28"/>
          <w:szCs w:val="24"/>
          <w:lang w:val="en-US" w:eastAsia="ru-RU"/>
        </w:rPr>
        <w:t>PASSPORTSIZATION OF BUILDINGS AND STRUCTURES OF THE CITY OF ALMATY</w:t>
      </w:r>
    </w:p>
    <w:p w:rsidR="00342AB2" w:rsidRPr="0094643D" w:rsidRDefault="00342AB2" w:rsidP="00342AB2">
      <w:pPr>
        <w:spacing w:line="240" w:lineRule="auto"/>
        <w:ind w:firstLine="0"/>
        <w:jc w:val="center"/>
        <w:rPr>
          <w:rFonts w:eastAsia="Times New Roman" w:cs="Times New Roman"/>
          <w:b/>
          <w:caps/>
          <w:szCs w:val="24"/>
          <w:lang w:val="en-US" w:eastAsia="ru-RU"/>
        </w:rPr>
      </w:pPr>
    </w:p>
    <w:tbl>
      <w:tblPr>
        <w:tblW w:w="0" w:type="auto"/>
        <w:tblLook w:val="04A0" w:firstRow="1" w:lastRow="0" w:firstColumn="1" w:lastColumn="0" w:noHBand="0" w:noVBand="1"/>
      </w:tblPr>
      <w:tblGrid>
        <w:gridCol w:w="7450"/>
        <w:gridCol w:w="1836"/>
      </w:tblGrid>
      <w:tr w:rsidR="00342AB2" w:rsidRPr="00772395" w:rsidTr="00960E9C">
        <w:tc>
          <w:tcPr>
            <w:tcW w:w="7450" w:type="dxa"/>
            <w:shd w:val="clear" w:color="auto" w:fill="auto"/>
          </w:tcPr>
          <w:p w:rsidR="00342AB2" w:rsidRPr="00772395" w:rsidRDefault="00342AB2" w:rsidP="00960E9C">
            <w:pPr>
              <w:spacing w:line="240" w:lineRule="auto"/>
              <w:ind w:firstLine="0"/>
              <w:jc w:val="left"/>
              <w:rPr>
                <w:rFonts w:eastAsia="Times New Roman" w:cs="Times New Roman"/>
                <w:b/>
                <w:szCs w:val="24"/>
                <w:lang w:eastAsia="ru-RU"/>
              </w:rPr>
            </w:pPr>
            <w:r w:rsidRPr="00772395">
              <w:rPr>
                <w:rFonts w:eastAsia="Times New Roman" w:cs="Times New Roman"/>
                <w:b/>
                <w:szCs w:val="24"/>
                <w:lang w:eastAsia="ru-RU"/>
              </w:rPr>
              <w:t>Шокбаров</w:t>
            </w:r>
            <w:r w:rsidRPr="00B11800">
              <w:rPr>
                <w:rFonts w:eastAsia="Times New Roman" w:cs="Times New Roman"/>
                <w:b/>
                <w:szCs w:val="24"/>
                <w:lang w:eastAsia="ru-RU"/>
              </w:rPr>
              <w:t xml:space="preserve"> </w:t>
            </w:r>
            <w:r w:rsidRPr="00772395">
              <w:rPr>
                <w:rFonts w:eastAsia="Times New Roman" w:cs="Times New Roman"/>
                <w:b/>
                <w:szCs w:val="24"/>
                <w:lang w:eastAsia="ru-RU"/>
              </w:rPr>
              <w:t xml:space="preserve"> Ералы </w:t>
            </w:r>
            <w:r w:rsidRPr="00B11800">
              <w:rPr>
                <w:rFonts w:eastAsia="Times New Roman" w:cs="Times New Roman"/>
                <w:b/>
                <w:szCs w:val="24"/>
                <w:lang w:eastAsia="ru-RU"/>
              </w:rPr>
              <w:t xml:space="preserve"> </w:t>
            </w:r>
            <w:r w:rsidRPr="00772395">
              <w:rPr>
                <w:rFonts w:eastAsia="Times New Roman" w:cs="Times New Roman"/>
                <w:b/>
                <w:szCs w:val="24"/>
                <w:lang w:eastAsia="ru-RU"/>
              </w:rPr>
              <w:t>Мейрамбекович</w:t>
            </w:r>
          </w:p>
          <w:p w:rsidR="00342AB2" w:rsidRPr="00772395" w:rsidRDefault="00342AB2" w:rsidP="00960E9C">
            <w:pPr>
              <w:spacing w:line="240" w:lineRule="auto"/>
              <w:ind w:firstLine="0"/>
              <w:jc w:val="left"/>
              <w:rPr>
                <w:rFonts w:eastAsia="Times New Roman" w:cs="Times New Roman"/>
                <w:szCs w:val="24"/>
                <w:lang w:eastAsia="ru-RU"/>
              </w:rPr>
            </w:pPr>
            <w:r w:rsidRPr="00772395">
              <w:rPr>
                <w:rFonts w:eastAsia="Times New Roman" w:cs="Times New Roman"/>
                <w:szCs w:val="24"/>
                <w:lang w:eastAsia="ru-RU"/>
              </w:rPr>
              <w:t>кандидат технических наук, почетный строитель Казахстана,</w:t>
            </w:r>
            <w:r w:rsidRPr="00772395">
              <w:rPr>
                <w:rFonts w:eastAsia="Times New Roman" w:cs="Times New Roman"/>
                <w:sz w:val="20"/>
                <w:szCs w:val="20"/>
                <w:lang w:eastAsia="ru-RU"/>
              </w:rPr>
              <w:t xml:space="preserve"> </w:t>
            </w:r>
            <w:r w:rsidRPr="00B11800">
              <w:rPr>
                <w:rFonts w:eastAsia="Times New Roman" w:cs="Times New Roman"/>
                <w:sz w:val="20"/>
                <w:szCs w:val="20"/>
                <w:lang w:eastAsia="ru-RU"/>
              </w:rPr>
              <w:t xml:space="preserve"> </w:t>
            </w:r>
            <w:r w:rsidRPr="00B11800">
              <w:rPr>
                <w:rFonts w:eastAsia="Times New Roman" w:cs="Times New Roman"/>
                <w:szCs w:val="24"/>
                <w:lang w:eastAsia="ru-RU"/>
              </w:rPr>
              <w:t>По</w:t>
            </w:r>
            <w:r w:rsidRPr="00772395">
              <w:rPr>
                <w:rFonts w:eastAsia="Times New Roman" w:cs="Times New Roman"/>
                <w:szCs w:val="24"/>
                <w:lang w:eastAsia="ru-RU"/>
              </w:rPr>
              <w:t xml:space="preserve">четный профессор КГУСТА им. Н. Исанова </w:t>
            </w:r>
          </w:p>
          <w:p w:rsidR="00342AB2" w:rsidRPr="00772395" w:rsidRDefault="00342AB2" w:rsidP="00960E9C">
            <w:pPr>
              <w:spacing w:line="240" w:lineRule="auto"/>
              <w:ind w:firstLine="0"/>
              <w:jc w:val="left"/>
              <w:rPr>
                <w:rFonts w:eastAsia="Times New Roman" w:cs="Times New Roman"/>
                <w:szCs w:val="24"/>
                <w:lang w:eastAsia="ru-RU"/>
              </w:rPr>
            </w:pPr>
            <w:r w:rsidRPr="00772395">
              <w:rPr>
                <w:rFonts w:eastAsia="Times New Roman" w:cs="Times New Roman"/>
                <w:szCs w:val="24"/>
                <w:lang w:eastAsia="ru-RU"/>
              </w:rPr>
              <w:t>Управляющий директор по производству АО «КазНИИСА»</w:t>
            </w:r>
            <w:r w:rsidRPr="00772395">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42AB2" w:rsidRDefault="00342AB2" w:rsidP="00960E9C">
            <w:pPr>
              <w:spacing w:line="240" w:lineRule="auto"/>
              <w:ind w:firstLine="0"/>
              <w:jc w:val="left"/>
              <w:rPr>
                <w:rFonts w:eastAsia="Times New Roman" w:cs="Times New Roman"/>
                <w:szCs w:val="24"/>
                <w:lang w:eastAsia="ru-RU"/>
              </w:rPr>
            </w:pPr>
            <w:r w:rsidRPr="00772395">
              <w:rPr>
                <w:rFonts w:eastAsia="Times New Roman" w:cs="Times New Roman"/>
                <w:szCs w:val="24"/>
                <w:lang w:eastAsia="ru-RU"/>
              </w:rPr>
              <w:t>инд. 050046,</w:t>
            </w:r>
            <w:r w:rsidRPr="00772395">
              <w:rPr>
                <w:rFonts w:eastAsia="Times New Roman" w:cs="Times New Roman"/>
                <w:b/>
                <w:szCs w:val="24"/>
                <w:lang w:eastAsia="ru-RU"/>
              </w:rPr>
              <w:t xml:space="preserve"> </w:t>
            </w:r>
            <w:r w:rsidRPr="00772395">
              <w:rPr>
                <w:rFonts w:eastAsia="Times New Roman" w:cs="Times New Roman"/>
                <w:szCs w:val="24"/>
                <w:lang w:eastAsia="ru-RU"/>
              </w:rPr>
              <w:t xml:space="preserve">Республика Казахстан, г. Алматы, ул. Солодовникова, 21, тел. 8 (727) 392-75-91, факс 8 (727) 392-75-92, </w:t>
            </w:r>
            <w:hyperlink r:id="rId8" w:history="1">
              <w:r w:rsidRPr="00772395">
                <w:rPr>
                  <w:rFonts w:eastAsia="Times New Roman" w:cs="Times New Roman"/>
                  <w:color w:val="0000FF"/>
                  <w:szCs w:val="24"/>
                  <w:u w:val="single"/>
                  <w:lang w:val="en-US" w:eastAsia="ru-RU"/>
                </w:rPr>
                <w:t>www</w:t>
              </w:r>
              <w:r w:rsidRPr="00772395">
                <w:rPr>
                  <w:rFonts w:eastAsia="Times New Roman" w:cs="Times New Roman"/>
                  <w:color w:val="0000FF"/>
                  <w:szCs w:val="24"/>
                  <w:u w:val="single"/>
                  <w:lang w:eastAsia="ru-RU"/>
                </w:rPr>
                <w:t>.</w:t>
              </w:r>
              <w:r w:rsidRPr="00772395">
                <w:rPr>
                  <w:rFonts w:eastAsia="Times New Roman" w:cs="Times New Roman"/>
                  <w:color w:val="0000FF"/>
                  <w:szCs w:val="24"/>
                  <w:u w:val="single"/>
                  <w:lang w:val="en-US" w:eastAsia="ru-RU"/>
                </w:rPr>
                <w:t>kazniisa</w:t>
              </w:r>
              <w:r w:rsidRPr="00772395">
                <w:rPr>
                  <w:rFonts w:eastAsia="Times New Roman" w:cs="Times New Roman"/>
                  <w:color w:val="0000FF"/>
                  <w:szCs w:val="24"/>
                  <w:u w:val="single"/>
                  <w:lang w:eastAsia="ru-RU"/>
                </w:rPr>
                <w:t>.</w:t>
              </w:r>
              <w:r w:rsidRPr="00772395">
                <w:rPr>
                  <w:rFonts w:eastAsia="Times New Roman" w:cs="Times New Roman"/>
                  <w:color w:val="0000FF"/>
                  <w:szCs w:val="24"/>
                  <w:u w:val="single"/>
                  <w:lang w:val="en-US" w:eastAsia="ru-RU"/>
                </w:rPr>
                <w:t>kz</w:t>
              </w:r>
            </w:hyperlink>
            <w:r w:rsidRPr="00772395">
              <w:rPr>
                <w:rFonts w:eastAsia="Times New Roman" w:cs="Times New Roman"/>
                <w:szCs w:val="24"/>
                <w:lang w:eastAsia="ru-RU"/>
              </w:rPr>
              <w:t xml:space="preserve">, </w:t>
            </w:r>
            <w:hyperlink r:id="rId9" w:history="1">
              <w:r w:rsidRPr="00772395">
                <w:rPr>
                  <w:rFonts w:eastAsia="Times New Roman" w:cs="Times New Roman"/>
                  <w:color w:val="0000FF"/>
                  <w:szCs w:val="24"/>
                  <w:u w:val="single"/>
                  <w:lang w:eastAsia="ru-RU"/>
                </w:rPr>
                <w:t>E</w:t>
              </w:r>
              <w:r w:rsidRPr="00772395">
                <w:rPr>
                  <w:rFonts w:eastAsia="Times New Roman" w:cs="Times New Roman"/>
                  <w:color w:val="0000FF"/>
                  <w:szCs w:val="24"/>
                  <w:u w:val="single"/>
                  <w:lang w:val="en-US" w:eastAsia="ru-RU"/>
                </w:rPr>
                <w:t>shokbarov</w:t>
              </w:r>
              <w:r w:rsidRPr="00772395">
                <w:rPr>
                  <w:rFonts w:eastAsia="Times New Roman" w:cs="Times New Roman"/>
                  <w:color w:val="0000FF"/>
                  <w:szCs w:val="24"/>
                  <w:u w:val="single"/>
                  <w:lang w:eastAsia="ru-RU"/>
                </w:rPr>
                <w:t>@</w:t>
              </w:r>
              <w:r w:rsidRPr="00772395">
                <w:rPr>
                  <w:rFonts w:eastAsia="Times New Roman" w:cs="Times New Roman"/>
                  <w:color w:val="0000FF"/>
                  <w:szCs w:val="24"/>
                  <w:u w:val="single"/>
                  <w:lang w:val="en-US" w:eastAsia="ru-RU"/>
                </w:rPr>
                <w:t>kazniisa</w:t>
              </w:r>
              <w:r w:rsidRPr="00772395">
                <w:rPr>
                  <w:rFonts w:eastAsia="Times New Roman" w:cs="Times New Roman"/>
                  <w:color w:val="0000FF"/>
                  <w:szCs w:val="24"/>
                  <w:u w:val="single"/>
                  <w:lang w:eastAsia="ru-RU"/>
                </w:rPr>
                <w:t>.</w:t>
              </w:r>
              <w:r w:rsidRPr="00772395">
                <w:rPr>
                  <w:rFonts w:eastAsia="Times New Roman" w:cs="Times New Roman"/>
                  <w:color w:val="0000FF"/>
                  <w:szCs w:val="24"/>
                  <w:u w:val="single"/>
                  <w:lang w:val="en-US" w:eastAsia="ru-RU"/>
                </w:rPr>
                <w:t>kz</w:t>
              </w:r>
            </w:hyperlink>
            <w:r w:rsidRPr="00772395">
              <w:rPr>
                <w:rFonts w:eastAsia="Times New Roman" w:cs="Times New Roman"/>
                <w:szCs w:val="24"/>
                <w:lang w:eastAsia="ru-RU"/>
              </w:rPr>
              <w:t>.</w:t>
            </w:r>
          </w:p>
          <w:p w:rsidR="00342AB2" w:rsidRPr="00772395" w:rsidRDefault="00342AB2" w:rsidP="00960E9C">
            <w:pPr>
              <w:spacing w:line="240" w:lineRule="auto"/>
              <w:ind w:firstLine="0"/>
              <w:jc w:val="left"/>
              <w:rPr>
                <w:rFonts w:eastAsia="Times New Roman" w:cs="Times New Roman"/>
                <w:szCs w:val="24"/>
                <w:lang w:eastAsia="ru-RU"/>
              </w:rPr>
            </w:pPr>
          </w:p>
        </w:tc>
        <w:tc>
          <w:tcPr>
            <w:tcW w:w="1836" w:type="dxa"/>
            <w:shd w:val="clear" w:color="auto" w:fill="auto"/>
          </w:tcPr>
          <w:p w:rsidR="00342AB2" w:rsidRPr="00772395" w:rsidRDefault="00342AB2" w:rsidP="00960E9C">
            <w:pPr>
              <w:spacing w:line="240" w:lineRule="auto"/>
              <w:ind w:firstLine="0"/>
              <w:jc w:val="right"/>
              <w:rPr>
                <w:rFonts w:eastAsia="Times New Roman" w:cs="Times New Roman"/>
                <w:szCs w:val="24"/>
                <w:lang w:eastAsia="ru-RU"/>
              </w:rPr>
            </w:pPr>
          </w:p>
          <w:p w:rsidR="00342AB2" w:rsidRPr="00772395" w:rsidRDefault="00342AB2" w:rsidP="00960E9C">
            <w:pPr>
              <w:spacing w:line="240" w:lineRule="auto"/>
              <w:ind w:firstLine="0"/>
              <w:jc w:val="right"/>
              <w:rPr>
                <w:rFonts w:eastAsia="Times New Roman" w:cs="Times New Roman"/>
                <w:szCs w:val="24"/>
                <w:lang w:eastAsia="ru-RU"/>
              </w:rPr>
            </w:pPr>
          </w:p>
        </w:tc>
      </w:tr>
    </w:tbl>
    <w:p w:rsidR="00342AB2" w:rsidRPr="00772395" w:rsidRDefault="00342AB2" w:rsidP="00342AB2">
      <w:pPr>
        <w:spacing w:line="240" w:lineRule="auto"/>
        <w:ind w:firstLine="0"/>
        <w:jc w:val="left"/>
        <w:rPr>
          <w:rFonts w:eastAsia="Times New Roman" w:cs="Times New Roman"/>
          <w:b/>
          <w:szCs w:val="24"/>
          <w:lang w:val="en-US" w:eastAsia="ru-RU"/>
        </w:rPr>
      </w:pPr>
      <w:r w:rsidRPr="00772395">
        <w:rPr>
          <w:rFonts w:eastAsia="Times New Roman" w:cs="Times New Roman"/>
          <w:b/>
          <w:szCs w:val="24"/>
          <w:lang w:val="en-US" w:eastAsia="ru-RU"/>
        </w:rPr>
        <w:t>Yeraly Shokbarov</w:t>
      </w:r>
    </w:p>
    <w:p w:rsidR="00342AB2" w:rsidRPr="00772395" w:rsidRDefault="00342AB2" w:rsidP="00342AB2">
      <w:pPr>
        <w:spacing w:line="240" w:lineRule="auto"/>
        <w:ind w:firstLine="0"/>
        <w:jc w:val="left"/>
        <w:rPr>
          <w:rFonts w:eastAsia="Times New Roman" w:cs="Times New Roman"/>
          <w:szCs w:val="24"/>
          <w:lang w:val="en-US" w:eastAsia="ru-RU"/>
        </w:rPr>
      </w:pPr>
      <w:r w:rsidRPr="00772395">
        <w:rPr>
          <w:rFonts w:eastAsia="Times New Roman" w:cs="Times New Roman"/>
          <w:szCs w:val="24"/>
          <w:lang w:val="en-US" w:eastAsia="ru-RU"/>
        </w:rPr>
        <w:t>Candidate of Technical Sciences, Honorary Builder of Kazakhstan,</w:t>
      </w:r>
      <w:r w:rsidRPr="00772395">
        <w:rPr>
          <w:rFonts w:eastAsia="Times New Roman" w:cs="Times New Roman"/>
          <w:sz w:val="20"/>
          <w:szCs w:val="20"/>
          <w:lang w:val="en-US" w:eastAsia="ru-RU"/>
        </w:rPr>
        <w:t xml:space="preserve"> </w:t>
      </w:r>
      <w:r w:rsidRPr="00772395">
        <w:rPr>
          <w:rFonts w:eastAsia="Times New Roman" w:cs="Times New Roman"/>
          <w:szCs w:val="24"/>
          <w:lang w:val="en-US" w:eastAsia="ru-RU"/>
        </w:rPr>
        <w:t>Honorary Professor of KSUCTA named N. Isanova</w:t>
      </w:r>
    </w:p>
    <w:p w:rsidR="00342AB2" w:rsidRPr="00772395" w:rsidRDefault="00342AB2" w:rsidP="00342AB2">
      <w:pPr>
        <w:spacing w:line="240" w:lineRule="auto"/>
        <w:ind w:firstLine="0"/>
        <w:jc w:val="left"/>
        <w:rPr>
          <w:rFonts w:eastAsia="Times New Roman" w:cs="Times New Roman"/>
          <w:szCs w:val="24"/>
          <w:lang w:val="en-US" w:eastAsia="ru-RU"/>
        </w:rPr>
      </w:pPr>
      <w:r w:rsidRPr="00772395">
        <w:rPr>
          <w:rFonts w:eastAsia="Times New Roman" w:cs="Times New Roman"/>
          <w:szCs w:val="24"/>
          <w:lang w:val="en-US" w:eastAsia="ru-RU"/>
        </w:rPr>
        <w:t>Managing Director of Production of «KazNIISA» JSC</w:t>
      </w:r>
    </w:p>
    <w:p w:rsidR="00342AB2" w:rsidRPr="00772395" w:rsidRDefault="00342AB2" w:rsidP="00342AB2">
      <w:pPr>
        <w:spacing w:line="240" w:lineRule="auto"/>
        <w:ind w:firstLine="0"/>
        <w:jc w:val="left"/>
        <w:rPr>
          <w:rFonts w:eastAsia="Times New Roman" w:cs="Times New Roman"/>
          <w:szCs w:val="24"/>
          <w:lang w:val="en-US" w:eastAsia="ru-RU"/>
        </w:rPr>
      </w:pPr>
      <w:r w:rsidRPr="00772395">
        <w:rPr>
          <w:rFonts w:eastAsia="Times New Roman" w:cs="Times New Roman"/>
          <w:szCs w:val="24"/>
          <w:lang w:val="en-US" w:eastAsia="ru-RU"/>
        </w:rPr>
        <w:t>ind. 050046, Republic of Kazakhstan, Almaty, Solodovnikova str, 21,</w:t>
      </w:r>
    </w:p>
    <w:p w:rsidR="00342AB2" w:rsidRPr="00B30A18" w:rsidRDefault="00342AB2" w:rsidP="00342AB2">
      <w:pPr>
        <w:spacing w:line="240" w:lineRule="auto"/>
        <w:ind w:firstLine="0"/>
        <w:rPr>
          <w:rFonts w:eastAsia="Times New Roman" w:cs="Times New Roman"/>
          <w:szCs w:val="24"/>
          <w:lang w:val="en-US" w:eastAsia="ru-RU"/>
        </w:rPr>
      </w:pPr>
      <w:r w:rsidRPr="00772395">
        <w:rPr>
          <w:rFonts w:eastAsia="Times New Roman" w:cs="Times New Roman"/>
          <w:szCs w:val="24"/>
          <w:lang w:val="en-US" w:eastAsia="ru-RU"/>
        </w:rPr>
        <w:t xml:space="preserve">Tel. 8 (727) 392-75-93, fax 8 (727) 392-75-92, www.kazniisa.kz, </w:t>
      </w:r>
      <w:hyperlink r:id="rId10" w:history="1">
        <w:r w:rsidRPr="008D4DEA">
          <w:rPr>
            <w:rStyle w:val="a7"/>
            <w:rFonts w:eastAsia="Times New Roman" w:cs="Times New Roman"/>
            <w:szCs w:val="24"/>
            <w:lang w:val="en-US" w:eastAsia="ru-RU"/>
          </w:rPr>
          <w:t>Eshokbarov@kazniisa.kz</w:t>
        </w:r>
      </w:hyperlink>
      <w:r w:rsidRPr="00772395">
        <w:rPr>
          <w:rFonts w:eastAsia="Times New Roman" w:cs="Times New Roman"/>
          <w:szCs w:val="24"/>
          <w:lang w:val="en-US" w:eastAsia="ru-RU"/>
        </w:rPr>
        <w:t>.</w:t>
      </w:r>
    </w:p>
    <w:p w:rsidR="00342AB2" w:rsidRPr="00B30A18" w:rsidRDefault="00342AB2" w:rsidP="00342AB2">
      <w:pPr>
        <w:spacing w:line="240" w:lineRule="auto"/>
        <w:ind w:firstLine="567"/>
        <w:rPr>
          <w:rFonts w:eastAsia="Times New Roman" w:cs="Times New Roman"/>
          <w:szCs w:val="24"/>
          <w:lang w:val="en-US" w:eastAsia="ru-RU"/>
        </w:rPr>
      </w:pPr>
    </w:p>
    <w:p w:rsidR="00342AB2" w:rsidRPr="00772395" w:rsidRDefault="00342AB2" w:rsidP="00342AB2">
      <w:pPr>
        <w:spacing w:line="240" w:lineRule="auto"/>
        <w:ind w:firstLine="0"/>
        <w:rPr>
          <w:rFonts w:eastAsia="Times New Roman" w:cs="Times New Roman"/>
          <w:szCs w:val="24"/>
          <w:lang w:eastAsia="ru-RU"/>
        </w:rPr>
      </w:pPr>
      <w:r w:rsidRPr="00772395">
        <w:rPr>
          <w:rFonts w:eastAsia="Times New Roman" w:cs="Times New Roman"/>
          <w:b/>
          <w:szCs w:val="24"/>
          <w:lang w:eastAsia="ru-RU"/>
        </w:rPr>
        <w:t>Анотация</w:t>
      </w:r>
      <w:r>
        <w:rPr>
          <w:rFonts w:eastAsia="Times New Roman" w:cs="Times New Roman"/>
          <w:b/>
          <w:szCs w:val="24"/>
          <w:lang w:eastAsia="ru-RU"/>
        </w:rPr>
        <w:t>.</w:t>
      </w:r>
      <w:r>
        <w:rPr>
          <w:rFonts w:eastAsia="Times New Roman" w:cs="Times New Roman"/>
          <w:szCs w:val="24"/>
          <w:lang w:eastAsia="ru-RU"/>
        </w:rPr>
        <w:t xml:space="preserve"> В докладе </w:t>
      </w:r>
      <w:r w:rsidRPr="00772395">
        <w:rPr>
          <w:rFonts w:eastAsia="Times New Roman" w:cs="Times New Roman"/>
          <w:szCs w:val="24"/>
          <w:lang w:eastAsia="ru-RU"/>
        </w:rPr>
        <w:t xml:space="preserve"> изложена информация о проделанной работе по паспортизации: создание электронных паспортов, визуальное обследование, оценка ожидаемой степени повреждения зданий, разработка рекомендаций с целью их сейсмической безопасности. Представлены результаты паспортизаций жилых зданий и социальных объектов по городу Алматы.</w:t>
      </w:r>
    </w:p>
    <w:p w:rsidR="00342AB2" w:rsidRPr="00772395" w:rsidRDefault="00342AB2" w:rsidP="00342AB2">
      <w:pPr>
        <w:spacing w:line="240" w:lineRule="auto"/>
        <w:ind w:firstLine="567"/>
        <w:rPr>
          <w:rFonts w:eastAsia="Times New Roman" w:cs="Times New Roman"/>
          <w:szCs w:val="24"/>
          <w:highlight w:val="yellow"/>
          <w:lang w:eastAsia="ru-RU"/>
        </w:rPr>
      </w:pPr>
    </w:p>
    <w:p w:rsidR="00342AB2" w:rsidRPr="00772395" w:rsidRDefault="00342AB2" w:rsidP="00342AB2">
      <w:pPr>
        <w:spacing w:line="240" w:lineRule="auto"/>
        <w:ind w:firstLine="0"/>
        <w:rPr>
          <w:rFonts w:eastAsia="Times New Roman" w:cs="Times New Roman"/>
          <w:szCs w:val="24"/>
          <w:lang w:eastAsia="ru-RU"/>
        </w:rPr>
      </w:pPr>
      <w:r w:rsidRPr="00B11800">
        <w:rPr>
          <w:rFonts w:eastAsia="Times New Roman" w:cs="Times New Roman"/>
          <w:b/>
          <w:szCs w:val="24"/>
          <w:lang w:eastAsia="ru-RU"/>
        </w:rPr>
        <w:t>Ключевые слова:</w:t>
      </w:r>
      <w:r w:rsidRPr="00772395">
        <w:rPr>
          <w:rFonts w:eastAsia="Times New Roman" w:cs="Times New Roman"/>
          <w:b/>
          <w:i/>
          <w:szCs w:val="24"/>
          <w:lang w:eastAsia="ru-RU"/>
        </w:rPr>
        <w:t xml:space="preserve"> </w:t>
      </w:r>
      <w:r w:rsidRPr="00772395">
        <w:rPr>
          <w:rFonts w:eastAsia="Times New Roman" w:cs="Times New Roman"/>
          <w:szCs w:val="24"/>
          <w:lang w:eastAsia="ru-RU"/>
        </w:rPr>
        <w:t>обследование, сейсмическая безопасность, электронный паспорт</w:t>
      </w:r>
      <w:r>
        <w:rPr>
          <w:rFonts w:eastAsia="Times New Roman" w:cs="Times New Roman"/>
          <w:szCs w:val="24"/>
          <w:lang w:eastAsia="ru-RU"/>
        </w:rPr>
        <w:t>, землетрясение, сейсмоусиление</w:t>
      </w:r>
    </w:p>
    <w:tbl>
      <w:tblPr>
        <w:tblW w:w="0" w:type="auto"/>
        <w:tblLook w:val="04A0" w:firstRow="1" w:lastRow="0" w:firstColumn="1" w:lastColumn="0" w:noHBand="0" w:noVBand="1"/>
      </w:tblPr>
      <w:tblGrid>
        <w:gridCol w:w="7582"/>
        <w:gridCol w:w="1704"/>
      </w:tblGrid>
      <w:tr w:rsidR="00342AB2" w:rsidRPr="009573A6" w:rsidTr="00960E9C">
        <w:tc>
          <w:tcPr>
            <w:tcW w:w="7582" w:type="dxa"/>
            <w:shd w:val="clear" w:color="auto" w:fill="auto"/>
          </w:tcPr>
          <w:p w:rsidR="00342AB2" w:rsidRPr="005B37FF" w:rsidRDefault="00342AB2" w:rsidP="00960E9C">
            <w:pPr>
              <w:spacing w:line="240" w:lineRule="auto"/>
              <w:ind w:firstLine="0"/>
              <w:jc w:val="left"/>
              <w:rPr>
                <w:rFonts w:eastAsia="Times New Roman" w:cs="Times New Roman"/>
                <w:szCs w:val="24"/>
                <w:lang w:eastAsia="ru-RU"/>
              </w:rPr>
            </w:pPr>
          </w:p>
        </w:tc>
        <w:tc>
          <w:tcPr>
            <w:tcW w:w="1704" w:type="dxa"/>
            <w:shd w:val="clear" w:color="auto" w:fill="auto"/>
          </w:tcPr>
          <w:p w:rsidR="00342AB2" w:rsidRPr="005B37FF" w:rsidRDefault="00342AB2" w:rsidP="00960E9C">
            <w:pPr>
              <w:spacing w:line="240" w:lineRule="auto"/>
              <w:ind w:firstLine="0"/>
              <w:jc w:val="right"/>
              <w:rPr>
                <w:rFonts w:eastAsia="Times New Roman" w:cs="Times New Roman"/>
                <w:szCs w:val="24"/>
                <w:lang w:eastAsia="ru-RU"/>
              </w:rPr>
            </w:pPr>
          </w:p>
          <w:p w:rsidR="00342AB2" w:rsidRPr="005B37FF" w:rsidRDefault="00342AB2" w:rsidP="00960E9C">
            <w:pPr>
              <w:spacing w:line="240" w:lineRule="auto"/>
              <w:ind w:firstLine="0"/>
              <w:jc w:val="right"/>
              <w:rPr>
                <w:rFonts w:eastAsia="Times New Roman" w:cs="Times New Roman"/>
                <w:szCs w:val="24"/>
                <w:lang w:eastAsia="ru-RU"/>
              </w:rPr>
            </w:pPr>
          </w:p>
        </w:tc>
      </w:tr>
    </w:tbl>
    <w:p w:rsidR="00342AB2" w:rsidRPr="00772395" w:rsidRDefault="00342AB2" w:rsidP="00342AB2">
      <w:pPr>
        <w:spacing w:line="240" w:lineRule="auto"/>
        <w:ind w:firstLine="0"/>
        <w:rPr>
          <w:rFonts w:eastAsia="Times New Roman" w:cs="Times New Roman"/>
          <w:szCs w:val="24"/>
          <w:lang w:val="en-US" w:eastAsia="ru-RU"/>
        </w:rPr>
      </w:pPr>
      <w:r>
        <w:rPr>
          <w:rFonts w:eastAsia="Times New Roman" w:cs="Times New Roman"/>
          <w:b/>
          <w:szCs w:val="24"/>
          <w:lang w:val="en-US" w:eastAsia="ru-RU"/>
        </w:rPr>
        <w:t>Abstract</w:t>
      </w:r>
      <w:r w:rsidRPr="00772395">
        <w:rPr>
          <w:rFonts w:eastAsia="Times New Roman" w:cs="Times New Roman"/>
          <w:b/>
          <w:szCs w:val="24"/>
          <w:lang w:val="en-US" w:eastAsia="ru-RU"/>
        </w:rPr>
        <w:t>:</w:t>
      </w:r>
      <w:r w:rsidRPr="00772395">
        <w:rPr>
          <w:rFonts w:eastAsia="Times New Roman" w:cs="Times New Roman"/>
          <w:b/>
          <w:i/>
          <w:szCs w:val="24"/>
          <w:lang w:val="en-US" w:eastAsia="ru-RU"/>
        </w:rPr>
        <w:t xml:space="preserve"> </w:t>
      </w:r>
      <w:r w:rsidRPr="00772395">
        <w:rPr>
          <w:rFonts w:eastAsia="Times New Roman" w:cs="Times New Roman"/>
          <w:szCs w:val="24"/>
          <w:lang w:val="en-US" w:eastAsia="ru-RU"/>
        </w:rPr>
        <w:t xml:space="preserve"> The information on the work done on the passportization: creation of electronic passports, visual inspection, assessment of the expected damage to buildings, development of recommendations for their seismic safety. The results of certification of residential buildings and social facilities in the city of Almaty are presented.</w:t>
      </w:r>
    </w:p>
    <w:p w:rsidR="00342AB2" w:rsidRPr="00772395" w:rsidRDefault="00342AB2" w:rsidP="00342AB2">
      <w:pPr>
        <w:spacing w:line="240" w:lineRule="auto"/>
        <w:ind w:firstLine="567"/>
        <w:rPr>
          <w:rFonts w:eastAsia="Times New Roman" w:cs="Times New Roman"/>
          <w:szCs w:val="24"/>
          <w:lang w:val="en-US" w:eastAsia="ru-RU"/>
        </w:rPr>
      </w:pPr>
    </w:p>
    <w:p w:rsidR="00342AB2" w:rsidRPr="005B37FF" w:rsidRDefault="00342AB2" w:rsidP="00342AB2">
      <w:pPr>
        <w:spacing w:line="240" w:lineRule="auto"/>
        <w:ind w:firstLine="0"/>
        <w:rPr>
          <w:rFonts w:eastAsia="Times New Roman" w:cs="Times New Roman"/>
          <w:szCs w:val="24"/>
          <w:lang w:val="en-US" w:eastAsia="ru-RU"/>
        </w:rPr>
      </w:pPr>
      <w:r w:rsidRPr="00B11800">
        <w:rPr>
          <w:rFonts w:eastAsia="Times New Roman" w:cs="Times New Roman"/>
          <w:b/>
          <w:szCs w:val="24"/>
          <w:lang w:val="en-US" w:eastAsia="ru-RU"/>
        </w:rPr>
        <w:t>Keywords</w:t>
      </w:r>
      <w:r w:rsidRPr="00B11800">
        <w:rPr>
          <w:rFonts w:eastAsia="Times New Roman" w:cs="Times New Roman"/>
          <w:szCs w:val="24"/>
          <w:lang w:val="en-US" w:eastAsia="ru-RU"/>
        </w:rPr>
        <w:t>:</w:t>
      </w:r>
      <w:r w:rsidRPr="00772395">
        <w:rPr>
          <w:rFonts w:eastAsia="Times New Roman" w:cs="Times New Roman"/>
          <w:szCs w:val="24"/>
          <w:lang w:val="en-US" w:eastAsia="ru-RU"/>
        </w:rPr>
        <w:t xml:space="preserve"> survey, seismic safety, electronic passport, earthquake, seismic reinforcem</w:t>
      </w:r>
      <w:r>
        <w:rPr>
          <w:rFonts w:eastAsia="Times New Roman" w:cs="Times New Roman"/>
          <w:szCs w:val="24"/>
          <w:lang w:val="en-US" w:eastAsia="ru-RU"/>
        </w:rPr>
        <w:t>ent</w:t>
      </w:r>
    </w:p>
    <w:p w:rsidR="00342AB2" w:rsidRDefault="00342AB2" w:rsidP="00342AB2">
      <w:pPr>
        <w:widowControl w:val="0"/>
        <w:spacing w:line="240" w:lineRule="auto"/>
        <w:ind w:firstLine="0"/>
        <w:rPr>
          <w:rFonts w:eastAsia="Times New Roman"/>
          <w:b/>
          <w:snapToGrid w:val="0"/>
          <w:sz w:val="28"/>
          <w:szCs w:val="28"/>
          <w:shd w:val="clear" w:color="auto" w:fill="FFFFFF"/>
          <w:lang w:val="en-US"/>
        </w:rPr>
      </w:pPr>
    </w:p>
    <w:p w:rsidR="00342AB2" w:rsidRPr="002B6F18" w:rsidRDefault="00342AB2" w:rsidP="00342AB2">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107DF7">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Pr>
          <w:rFonts w:eastAsia="Times New Roman"/>
          <w:b/>
          <w:snapToGrid w:val="0"/>
          <w:sz w:val="28"/>
          <w:szCs w:val="28"/>
          <w:shd w:val="clear" w:color="auto" w:fill="FFFFFF"/>
        </w:rPr>
        <w:t>12</w:t>
      </w:r>
      <w:r w:rsidR="00684DDA">
        <w:rPr>
          <w:rFonts w:eastAsia="Times New Roman"/>
          <w:b/>
          <w:snapToGrid w:val="0"/>
          <w:sz w:val="28"/>
          <w:szCs w:val="28"/>
          <w:shd w:val="clear" w:color="auto" w:fill="FFFFFF"/>
        </w:rPr>
        <w:t>0</w:t>
      </w:r>
      <w:r w:rsidRPr="00D428D1">
        <w:rPr>
          <w:rFonts w:eastAsia="Times New Roman"/>
          <w:b/>
          <w:snapToGrid w:val="0"/>
          <w:sz w:val="28"/>
          <w:szCs w:val="28"/>
          <w:shd w:val="clear" w:color="auto" w:fill="FFFFFF"/>
        </w:rPr>
        <w:t>-</w:t>
      </w:r>
      <w:r>
        <w:rPr>
          <w:rFonts w:eastAsia="Times New Roman"/>
          <w:b/>
          <w:snapToGrid w:val="0"/>
          <w:sz w:val="28"/>
          <w:szCs w:val="28"/>
          <w:shd w:val="clear" w:color="auto" w:fill="FFFFFF"/>
        </w:rPr>
        <w:t>12</w:t>
      </w:r>
      <w:r w:rsidR="00684DDA">
        <w:rPr>
          <w:rFonts w:eastAsia="Times New Roman"/>
          <w:b/>
          <w:snapToGrid w:val="0"/>
          <w:sz w:val="28"/>
          <w:szCs w:val="28"/>
          <w:shd w:val="clear" w:color="auto" w:fill="FFFFFF"/>
        </w:rPr>
        <w:t>3</w:t>
      </w:r>
    </w:p>
    <w:p w:rsidR="00342AB2" w:rsidRPr="002B6F18" w:rsidRDefault="00342AB2" w:rsidP="00342AB2">
      <w:pPr>
        <w:spacing w:line="240" w:lineRule="auto"/>
        <w:ind w:firstLine="0"/>
        <w:rPr>
          <w:rFonts w:eastAsia="Times New Roman" w:cs="Times New Roman"/>
          <w:b/>
          <w:szCs w:val="24"/>
          <w:lang w:eastAsia="ru-RU"/>
        </w:rPr>
      </w:pPr>
    </w:p>
    <w:p w:rsidR="00342AB2" w:rsidRPr="00772395" w:rsidRDefault="00342AB2" w:rsidP="00342AB2">
      <w:pPr>
        <w:spacing w:line="240" w:lineRule="auto"/>
        <w:ind w:firstLine="0"/>
        <w:rPr>
          <w:rFonts w:eastAsia="Times New Roman" w:cs="Times New Roman"/>
          <w:b/>
          <w:szCs w:val="24"/>
          <w:lang w:eastAsia="ru-RU"/>
        </w:rPr>
      </w:pPr>
      <w:r w:rsidRPr="00772395">
        <w:rPr>
          <w:rFonts w:eastAsia="Times New Roman" w:cs="Times New Roman"/>
          <w:b/>
          <w:szCs w:val="24"/>
          <w:lang w:eastAsia="ru-RU"/>
        </w:rPr>
        <w:t>Введение.</w:t>
      </w:r>
    </w:p>
    <w:p w:rsidR="00342AB2" w:rsidRDefault="00342AB2" w:rsidP="00342AB2">
      <w:pPr>
        <w:spacing w:line="240" w:lineRule="auto"/>
        <w:ind w:firstLine="567"/>
        <w:rPr>
          <w:rFonts w:eastAsia="Times New Roman" w:cs="Times New Roman"/>
          <w:szCs w:val="24"/>
          <w:lang w:eastAsia="ru-RU"/>
        </w:rPr>
      </w:pPr>
    </w:p>
    <w:p w:rsidR="00342AB2" w:rsidRPr="00772395" w:rsidRDefault="00342AB2" w:rsidP="00342AB2">
      <w:pPr>
        <w:spacing w:line="240" w:lineRule="auto"/>
        <w:ind w:firstLine="567"/>
        <w:rPr>
          <w:rFonts w:eastAsia="Times New Roman" w:cs="Times New Roman"/>
          <w:szCs w:val="24"/>
          <w:lang w:eastAsia="ru-RU"/>
        </w:rPr>
      </w:pPr>
      <w:r w:rsidRPr="00772395">
        <w:rPr>
          <w:rFonts w:eastAsia="Times New Roman" w:cs="Times New Roman"/>
          <w:szCs w:val="24"/>
          <w:lang w:eastAsia="ru-RU"/>
        </w:rPr>
        <w:t>Территория юга и юго-востока Казахстана является одной из наиболее сейсмоактивных зон Среднеазиатского сейсмического региона. Здесь за последние 125 лет произошло несколько сильных землетрясений, четыре из которых (Верненское - 1887 года, Чиликское - 1889 года, Кеминское - 1911 года, Зайсанское -1990 года) имели магнитуду 7-8 [1].</w:t>
      </w:r>
    </w:p>
    <w:p w:rsidR="00342AB2" w:rsidRPr="00772395" w:rsidRDefault="00342AB2" w:rsidP="00342AB2">
      <w:pPr>
        <w:spacing w:line="240" w:lineRule="auto"/>
        <w:ind w:firstLine="567"/>
        <w:rPr>
          <w:rFonts w:eastAsia="Times New Roman" w:cs="Times New Roman"/>
          <w:szCs w:val="24"/>
          <w:lang w:eastAsia="ru-RU"/>
        </w:rPr>
      </w:pPr>
      <w:r w:rsidRPr="00772395">
        <w:rPr>
          <w:rFonts w:eastAsia="Times New Roman" w:cs="Times New Roman"/>
          <w:szCs w:val="24"/>
          <w:lang w:eastAsia="ru-RU"/>
        </w:rPr>
        <w:t>Сейсмические районы Казахстана по площади занимают порядка 510 тыс. км</w:t>
      </w:r>
      <w:r w:rsidRPr="005C4686">
        <w:rPr>
          <w:rFonts w:eastAsia="Times New Roman" w:cs="Times New Roman"/>
          <w:szCs w:val="24"/>
          <w:vertAlign w:val="superscript"/>
          <w:lang w:eastAsia="ru-RU"/>
        </w:rPr>
        <w:t>2</w:t>
      </w:r>
      <w:r w:rsidRPr="00772395">
        <w:rPr>
          <w:rFonts w:eastAsia="Times New Roman" w:cs="Times New Roman"/>
          <w:szCs w:val="24"/>
          <w:lang w:eastAsia="ru-RU"/>
        </w:rPr>
        <w:t xml:space="preserve">, что составляет около 39% от общей площади территории республики. </w:t>
      </w:r>
    </w:p>
    <w:p w:rsidR="00342AB2" w:rsidRPr="00772395" w:rsidRDefault="00342AB2" w:rsidP="00342AB2">
      <w:pPr>
        <w:spacing w:line="240" w:lineRule="auto"/>
        <w:ind w:firstLine="567"/>
        <w:rPr>
          <w:rFonts w:eastAsia="Times New Roman" w:cs="Times New Roman"/>
          <w:szCs w:val="24"/>
          <w:lang w:eastAsia="ru-RU"/>
        </w:rPr>
      </w:pPr>
      <w:r w:rsidRPr="00772395">
        <w:rPr>
          <w:rFonts w:eastAsia="Times New Roman" w:cs="Times New Roman"/>
          <w:szCs w:val="24"/>
          <w:lang w:eastAsia="ru-RU"/>
        </w:rPr>
        <w:t xml:space="preserve">В районах повышенной сейсмической опасности расположены крупнейшие культурные и промышленные центры Республики Казахстан, такие города как Алматы, Тараз, Шымкент и Оскемен [2]. </w:t>
      </w:r>
    </w:p>
    <w:p w:rsidR="00342AB2" w:rsidRPr="00772395" w:rsidRDefault="00342AB2" w:rsidP="00342AB2">
      <w:pPr>
        <w:spacing w:line="240" w:lineRule="auto"/>
        <w:ind w:firstLine="567"/>
        <w:rPr>
          <w:rFonts w:eastAsia="Times New Roman" w:cs="Times New Roman"/>
          <w:szCs w:val="24"/>
          <w:lang w:eastAsia="ru-RU"/>
        </w:rPr>
      </w:pPr>
      <w:r w:rsidRPr="00772395">
        <w:rPr>
          <w:rFonts w:eastAsia="Times New Roman" w:cs="Times New Roman"/>
          <w:szCs w:val="24"/>
          <w:lang w:eastAsia="ru-RU"/>
        </w:rPr>
        <w:lastRenderedPageBreak/>
        <w:t xml:space="preserve">Самый крупный город республики – Алматы расположен в зоне возможных очагов возникновения землетрясений и отличается высокой плотностью населения. Территория Алматы включает в себя участки как достаточно благоприятные для строительства (по грунтовым условиям), так и расположенные в зонах возможного проявления разломов на земной поверхности, с крутизной склонов более 15%, сложенные рыхлыми водонасыщенными и просадочными грунтами. </w:t>
      </w:r>
    </w:p>
    <w:p w:rsidR="00342AB2" w:rsidRPr="00772395" w:rsidRDefault="00342AB2" w:rsidP="00342AB2">
      <w:pPr>
        <w:spacing w:line="240" w:lineRule="auto"/>
        <w:ind w:firstLine="567"/>
        <w:rPr>
          <w:rFonts w:eastAsia="Times New Roman" w:cs="Times New Roman"/>
          <w:szCs w:val="24"/>
          <w:lang w:eastAsia="ru-RU"/>
        </w:rPr>
      </w:pPr>
      <w:r w:rsidRPr="00772395">
        <w:rPr>
          <w:rFonts w:eastAsia="Times New Roman" w:cs="Times New Roman"/>
          <w:szCs w:val="24"/>
          <w:lang w:eastAsia="ru-RU"/>
        </w:rPr>
        <w:t xml:space="preserve">Согласно карте комплексного сейсмического микрорайонирования 1981 года территория города Алматы разделена на зоны с различной интенсивностью прогнозируемых сейсмических воздействий: зона </w:t>
      </w:r>
      <w:r w:rsidRPr="00772395">
        <w:rPr>
          <w:rFonts w:eastAsia="Times New Roman" w:cs="Times New Roman"/>
          <w:szCs w:val="24"/>
          <w:lang w:val="en-US" w:eastAsia="ru-RU"/>
        </w:rPr>
        <w:t>I</w:t>
      </w:r>
      <w:r w:rsidRPr="00772395">
        <w:rPr>
          <w:rFonts w:eastAsia="Times New Roman" w:cs="Times New Roman"/>
          <w:szCs w:val="24"/>
          <w:lang w:eastAsia="ru-RU"/>
        </w:rPr>
        <w:t xml:space="preserve"> – 8 баллов, зона </w:t>
      </w:r>
      <w:r w:rsidRPr="00772395">
        <w:rPr>
          <w:rFonts w:eastAsia="Times New Roman" w:cs="Times New Roman"/>
          <w:szCs w:val="24"/>
          <w:lang w:val="en-US" w:eastAsia="ru-RU"/>
        </w:rPr>
        <w:t>II</w:t>
      </w:r>
      <w:r w:rsidRPr="00772395">
        <w:rPr>
          <w:rFonts w:eastAsia="Times New Roman" w:cs="Times New Roman"/>
          <w:szCs w:val="24"/>
          <w:lang w:eastAsia="ru-RU"/>
        </w:rPr>
        <w:t xml:space="preserve"> – 9 баллов зона </w:t>
      </w:r>
      <w:r w:rsidRPr="00772395">
        <w:rPr>
          <w:rFonts w:eastAsia="Times New Roman" w:cs="Times New Roman"/>
          <w:szCs w:val="24"/>
          <w:lang w:val="en-US" w:eastAsia="ru-RU"/>
        </w:rPr>
        <w:t>III</w:t>
      </w:r>
      <w:r w:rsidRPr="00772395">
        <w:rPr>
          <w:rFonts w:eastAsia="Times New Roman" w:cs="Times New Roman"/>
          <w:szCs w:val="24"/>
          <w:lang w:eastAsia="ru-RU"/>
        </w:rPr>
        <w:t xml:space="preserve"> – 10 баллов [3].</w:t>
      </w:r>
    </w:p>
    <w:p w:rsidR="00342AB2" w:rsidRPr="00772395" w:rsidRDefault="00342AB2" w:rsidP="00342AB2">
      <w:pPr>
        <w:spacing w:line="240" w:lineRule="auto"/>
        <w:ind w:firstLine="567"/>
        <w:rPr>
          <w:rFonts w:eastAsia="Times New Roman" w:cs="Times New Roman"/>
          <w:szCs w:val="24"/>
          <w:lang w:eastAsia="ru-RU"/>
        </w:rPr>
      </w:pPr>
      <w:r w:rsidRPr="00772395">
        <w:rPr>
          <w:rFonts w:eastAsia="Times New Roman" w:cs="Times New Roman"/>
          <w:szCs w:val="24"/>
          <w:lang w:eastAsia="ru-RU"/>
        </w:rPr>
        <w:t>Ежегодно в Казахстане происходит, в среднем, 15-20 землетрясений интенсивностью до 3-4 баллов.</w:t>
      </w:r>
    </w:p>
    <w:p w:rsidR="00342AB2" w:rsidRDefault="00342AB2" w:rsidP="00342AB2">
      <w:pPr>
        <w:spacing w:line="240" w:lineRule="auto"/>
        <w:ind w:firstLine="567"/>
        <w:rPr>
          <w:rFonts w:eastAsia="Times New Roman" w:cs="Times New Roman"/>
          <w:szCs w:val="24"/>
          <w:lang w:eastAsia="ru-RU"/>
        </w:rPr>
      </w:pPr>
      <w:r w:rsidRPr="00772395">
        <w:rPr>
          <w:rFonts w:eastAsia="Times New Roman" w:cs="Times New Roman"/>
          <w:szCs w:val="24"/>
          <w:lang w:eastAsia="ru-RU"/>
        </w:rPr>
        <w:t>По мере расширения и роста Алматинской агломерации, строительства многоэтажных жилых, административных и общественных зданий, крупных инженерных сооружений, возрастает вероятность увеличения социально–экономического ущерба от повреждения объектов сложившейся городской застройки от возможных землетрясений в связи с высокой сейсмической опасностью территорий и уязвимостью зданий и сооружений, разрушение которых может привести к гибели населения, технологическим и экологическим катастрофам. Исходя из условия целесообразности затрат, рационального расходования материальных средств и трудовых ресурсов на антисейсмические мероприятия, особо важное значение приобретает повышение надежности сложившейся застройки города Алматы. В противном случае, в ближайшие 10–15 лет может произойти лавинообразное нарастание жилищного фонда, требующего неотложного реконструктивного вмешательства.</w:t>
      </w:r>
    </w:p>
    <w:p w:rsidR="00342AB2" w:rsidRPr="00772395" w:rsidRDefault="00342AB2" w:rsidP="00342AB2">
      <w:pPr>
        <w:spacing w:line="240" w:lineRule="auto"/>
        <w:ind w:firstLine="567"/>
        <w:rPr>
          <w:rFonts w:eastAsia="Times New Roman" w:cs="Times New Roman"/>
          <w:szCs w:val="24"/>
          <w:lang w:eastAsia="ru-RU"/>
        </w:rPr>
      </w:pPr>
    </w:p>
    <w:p w:rsidR="00342AB2" w:rsidRPr="00772395" w:rsidRDefault="00342AB2" w:rsidP="00342AB2">
      <w:pPr>
        <w:numPr>
          <w:ilvl w:val="12"/>
          <w:numId w:val="0"/>
        </w:numPr>
        <w:spacing w:before="40" w:line="240" w:lineRule="auto"/>
        <w:ind w:firstLine="567"/>
        <w:rPr>
          <w:rFonts w:eastAsia="Times New Roman" w:cs="Times New Roman"/>
          <w:b/>
          <w:szCs w:val="24"/>
          <w:lang w:eastAsia="ru-RU"/>
        </w:rPr>
      </w:pPr>
      <w:r w:rsidRPr="00772395">
        <w:rPr>
          <w:rFonts w:eastAsia="Times New Roman" w:cs="Times New Roman"/>
          <w:b/>
          <w:szCs w:val="24"/>
          <w:lang w:eastAsia="ru-RU"/>
        </w:rPr>
        <w:t>Общие положения.</w:t>
      </w:r>
    </w:p>
    <w:p w:rsidR="00342AB2" w:rsidRDefault="00342AB2" w:rsidP="00342AB2">
      <w:pPr>
        <w:numPr>
          <w:ilvl w:val="12"/>
          <w:numId w:val="0"/>
        </w:numPr>
        <w:spacing w:before="40" w:line="240" w:lineRule="auto"/>
        <w:ind w:firstLine="567"/>
        <w:rPr>
          <w:rFonts w:eastAsia="Times New Roman" w:cs="Times New Roman"/>
          <w:szCs w:val="24"/>
          <w:lang w:eastAsia="ru-RU"/>
        </w:rPr>
      </w:pPr>
    </w:p>
    <w:p w:rsidR="00342AB2" w:rsidRPr="00772395" w:rsidRDefault="00342AB2" w:rsidP="00342AB2">
      <w:pPr>
        <w:numPr>
          <w:ilvl w:val="12"/>
          <w:numId w:val="0"/>
        </w:numPr>
        <w:spacing w:before="40" w:line="240" w:lineRule="auto"/>
        <w:ind w:firstLine="567"/>
        <w:rPr>
          <w:rFonts w:eastAsia="Times New Roman" w:cs="Times New Roman"/>
          <w:szCs w:val="24"/>
          <w:lang w:eastAsia="ru-RU"/>
        </w:rPr>
      </w:pPr>
      <w:r w:rsidRPr="00772395">
        <w:rPr>
          <w:rFonts w:eastAsia="Times New Roman" w:cs="Times New Roman"/>
          <w:szCs w:val="24"/>
          <w:lang w:eastAsia="ru-RU"/>
        </w:rPr>
        <w:t>Укрупненная экспертная оценка состояния существующей застройки в сейсмически опасных районах Казахстана, выполненная в 1990 годах, показала, что, например, жилые здания общей площадью 16,5 млн. м</w:t>
      </w:r>
      <w:r w:rsidRPr="00772395">
        <w:rPr>
          <w:rFonts w:eastAsia="Times New Roman" w:cs="Times New Roman"/>
          <w:szCs w:val="24"/>
          <w:vertAlign w:val="superscript"/>
          <w:lang w:eastAsia="ru-RU"/>
        </w:rPr>
        <w:t>2</w:t>
      </w:r>
      <w:r w:rsidRPr="00772395">
        <w:rPr>
          <w:rFonts w:eastAsia="Times New Roman" w:cs="Times New Roman"/>
          <w:szCs w:val="24"/>
          <w:lang w:eastAsia="ru-RU"/>
        </w:rPr>
        <w:t xml:space="preserve"> (19%) требовали сейсмоусиления; 10 млн. м</w:t>
      </w:r>
      <w:r w:rsidRPr="00772395">
        <w:rPr>
          <w:rFonts w:eastAsia="Times New Roman" w:cs="Times New Roman"/>
          <w:szCs w:val="24"/>
          <w:vertAlign w:val="superscript"/>
          <w:lang w:eastAsia="ru-RU"/>
        </w:rPr>
        <w:t>2</w:t>
      </w:r>
      <w:r w:rsidRPr="00772395">
        <w:rPr>
          <w:rFonts w:eastAsia="Times New Roman" w:cs="Times New Roman"/>
          <w:szCs w:val="24"/>
          <w:lang w:eastAsia="ru-RU"/>
        </w:rPr>
        <w:t xml:space="preserve"> (12%) - подлежали сносу. </w:t>
      </w:r>
    </w:p>
    <w:p w:rsidR="00342AB2" w:rsidRPr="00772395" w:rsidRDefault="00342AB2" w:rsidP="00342AB2">
      <w:pPr>
        <w:numPr>
          <w:ilvl w:val="12"/>
          <w:numId w:val="0"/>
        </w:numPr>
        <w:spacing w:before="40" w:line="240" w:lineRule="auto"/>
        <w:ind w:firstLine="567"/>
        <w:rPr>
          <w:rFonts w:eastAsia="Times New Roman" w:cs="Times New Roman"/>
          <w:szCs w:val="24"/>
          <w:lang w:eastAsia="ru-RU"/>
        </w:rPr>
      </w:pPr>
      <w:r w:rsidRPr="00772395">
        <w:rPr>
          <w:rFonts w:eastAsia="Times New Roman" w:cs="Times New Roman"/>
          <w:szCs w:val="24"/>
          <w:lang w:eastAsia="ru-RU"/>
        </w:rPr>
        <w:t xml:space="preserve">Выборочное обследование жилых многоквартирных зданий города Алматы, выполненное в 2008 году в соответствии с Соглашением с OYO «International Corporation» в рамках проводимого «Исследования по управлению рисками, связанными с сейсмическими бедствиями в городе Алматы, Республика Казахстан» показало, что не менее 30% существующих жилых многоквартирных домов являются не сейсмостойкими. </w:t>
      </w:r>
    </w:p>
    <w:p w:rsidR="00342AB2" w:rsidRPr="00772395" w:rsidRDefault="00342AB2" w:rsidP="00342AB2">
      <w:pPr>
        <w:numPr>
          <w:ilvl w:val="12"/>
          <w:numId w:val="0"/>
        </w:numPr>
        <w:spacing w:before="40" w:line="240" w:lineRule="auto"/>
        <w:ind w:firstLine="567"/>
        <w:rPr>
          <w:rFonts w:eastAsia="Times New Roman" w:cs="Times New Roman"/>
          <w:szCs w:val="24"/>
          <w:lang w:eastAsia="ru-RU"/>
        </w:rPr>
      </w:pPr>
      <w:r w:rsidRPr="00772395">
        <w:rPr>
          <w:rFonts w:eastAsia="Times New Roman" w:cs="Times New Roman"/>
          <w:szCs w:val="24"/>
          <w:lang w:eastAsia="ru-RU"/>
        </w:rPr>
        <w:t>Примерно такая же доля не сейсмостойких зданий, в группе объектов, относящихся к социальной сфере (школы, детсады, больницы).</w:t>
      </w:r>
    </w:p>
    <w:p w:rsidR="00342AB2" w:rsidRPr="00772395" w:rsidRDefault="00342AB2" w:rsidP="00342AB2">
      <w:pPr>
        <w:spacing w:line="240" w:lineRule="auto"/>
        <w:ind w:firstLine="567"/>
        <w:rPr>
          <w:rFonts w:eastAsia="Times New Roman" w:cs="Times New Roman"/>
          <w:szCs w:val="24"/>
          <w:lang w:eastAsia="ru-RU"/>
        </w:rPr>
      </w:pPr>
      <w:r w:rsidRPr="00772395">
        <w:rPr>
          <w:rFonts w:eastAsia="Times New Roman" w:cs="Times New Roman"/>
          <w:szCs w:val="24"/>
          <w:lang w:eastAsia="ru-RU"/>
        </w:rPr>
        <w:t>Международный опыт показывает, что каждое разрушительное землетрясение приводит к изменению строительных норм в сторону ужесточения требований. В связи с наблюдаемым ужесточением требований норм перед исследователями и проектировщиками возникают проблемы, связанные с оценкой сейсмостойкости и сейсмобезопасности ранее возведенных объектов [4].</w:t>
      </w:r>
    </w:p>
    <w:p w:rsidR="00342AB2" w:rsidRDefault="00342AB2" w:rsidP="00342AB2">
      <w:pPr>
        <w:spacing w:line="276" w:lineRule="auto"/>
        <w:ind w:firstLine="567"/>
        <w:rPr>
          <w:rFonts w:eastAsia="Times New Roman" w:cs="Times New Roman"/>
          <w:szCs w:val="24"/>
          <w:lang w:eastAsia="ru-RU"/>
        </w:rPr>
      </w:pPr>
      <w:r w:rsidRPr="00772395">
        <w:rPr>
          <w:rFonts w:eastAsia="Times New Roman" w:cs="Times New Roman"/>
          <w:szCs w:val="24"/>
          <w:lang w:eastAsia="ru-RU"/>
        </w:rPr>
        <w:t>Для оценки сейсмических рисков было поведено Паспортизация зданий и сооружений по г. Алматы. Работы по паспортизации проводились для получения актуальных данных по оценке сейсмической уязвимости объектов жилищно-гражданского назначения г. Алматы и проводились 2017–2018 годы. Паспортизация проводилась для получения актуальных данных по сейсмической уязвимости зданий и сооружений, в первую очередь жилых и социальных объектов, что является актуальной задачей не только для г. Алматы, но и для всех населенных пунктов, расположенных в сейсмоопасных регионах Республики Казахстан.</w:t>
      </w:r>
    </w:p>
    <w:p w:rsidR="00342AB2" w:rsidRPr="00772395" w:rsidRDefault="00342AB2" w:rsidP="00342AB2">
      <w:pPr>
        <w:spacing w:line="276" w:lineRule="auto"/>
        <w:ind w:firstLine="567"/>
        <w:rPr>
          <w:rFonts w:eastAsia="Times New Roman" w:cs="Times New Roman"/>
          <w:szCs w:val="24"/>
          <w:lang w:eastAsia="ru-RU"/>
        </w:rPr>
      </w:pPr>
    </w:p>
    <w:p w:rsidR="00342AB2" w:rsidRDefault="00342AB2" w:rsidP="00342AB2">
      <w:pPr>
        <w:spacing w:line="276" w:lineRule="auto"/>
        <w:ind w:firstLine="567"/>
        <w:rPr>
          <w:rFonts w:eastAsia="Times New Roman" w:cs="Times New Roman"/>
          <w:b/>
          <w:szCs w:val="24"/>
          <w:lang w:eastAsia="ru-RU"/>
        </w:rPr>
      </w:pPr>
      <w:r w:rsidRPr="00772395">
        <w:rPr>
          <w:rFonts w:eastAsia="Times New Roman" w:cs="Times New Roman"/>
          <w:b/>
          <w:szCs w:val="24"/>
          <w:lang w:eastAsia="ru-RU"/>
        </w:rPr>
        <w:lastRenderedPageBreak/>
        <w:t>Цель работы.</w:t>
      </w:r>
    </w:p>
    <w:p w:rsidR="00342AB2" w:rsidRPr="00772395" w:rsidRDefault="00342AB2" w:rsidP="00342AB2">
      <w:pPr>
        <w:spacing w:line="276" w:lineRule="auto"/>
        <w:ind w:firstLine="567"/>
        <w:rPr>
          <w:rFonts w:eastAsia="Times New Roman" w:cs="Times New Roman"/>
          <w:b/>
          <w:szCs w:val="24"/>
          <w:lang w:eastAsia="ru-RU"/>
        </w:rPr>
      </w:pPr>
    </w:p>
    <w:p w:rsidR="00342AB2" w:rsidRDefault="00342AB2" w:rsidP="00342AB2">
      <w:pPr>
        <w:spacing w:line="276" w:lineRule="auto"/>
        <w:ind w:firstLine="567"/>
        <w:rPr>
          <w:rFonts w:eastAsia="Times New Roman" w:cs="Times New Roman"/>
          <w:szCs w:val="24"/>
          <w:lang w:eastAsia="ru-RU"/>
        </w:rPr>
      </w:pPr>
      <w:r w:rsidRPr="00772395">
        <w:rPr>
          <w:rFonts w:eastAsia="Times New Roman" w:cs="Times New Roman"/>
          <w:szCs w:val="24"/>
          <w:lang w:eastAsia="ru-RU"/>
        </w:rPr>
        <w:t>Согласно Дорожной карте 2016-2018 годы «Комплекс мер по повышению эффективности работы по обеспечению сейсмической безопасности Республики Казахстан» специалистами АО «КазНИИСА» проводится научно-исследовательская работа Паспортизация зданий и сооружений города Алматы с расчетным анализом и составлением электронных паспортов.</w:t>
      </w:r>
    </w:p>
    <w:p w:rsidR="00342AB2" w:rsidRPr="00772395" w:rsidRDefault="00342AB2" w:rsidP="00342AB2">
      <w:pPr>
        <w:spacing w:line="276" w:lineRule="auto"/>
        <w:ind w:firstLine="567"/>
        <w:rPr>
          <w:rFonts w:eastAsia="Times New Roman" w:cs="Times New Roman"/>
          <w:szCs w:val="24"/>
          <w:lang w:eastAsia="ru-RU"/>
        </w:rPr>
      </w:pPr>
    </w:p>
    <w:p w:rsidR="00342AB2" w:rsidRDefault="00342AB2" w:rsidP="00342AB2">
      <w:pPr>
        <w:tabs>
          <w:tab w:val="left" w:pos="993"/>
        </w:tabs>
        <w:spacing w:line="240" w:lineRule="auto"/>
        <w:ind w:firstLine="567"/>
        <w:rPr>
          <w:rFonts w:eastAsia="Times New Roman" w:cs="Times New Roman"/>
          <w:b/>
          <w:bCs/>
          <w:szCs w:val="24"/>
          <w:lang w:eastAsia="ru-RU"/>
        </w:rPr>
      </w:pPr>
      <w:r w:rsidRPr="00772395">
        <w:rPr>
          <w:rFonts w:eastAsia="Times New Roman" w:cs="Times New Roman"/>
          <w:b/>
          <w:bCs/>
          <w:szCs w:val="24"/>
          <w:lang w:eastAsia="ru-RU"/>
        </w:rPr>
        <w:t>Задача работы.</w:t>
      </w:r>
    </w:p>
    <w:p w:rsidR="00342AB2" w:rsidRPr="00772395" w:rsidRDefault="00342AB2" w:rsidP="00342AB2">
      <w:pPr>
        <w:tabs>
          <w:tab w:val="left" w:pos="993"/>
        </w:tabs>
        <w:spacing w:line="240" w:lineRule="auto"/>
        <w:ind w:firstLine="567"/>
        <w:rPr>
          <w:rFonts w:eastAsia="Times New Roman" w:cs="Times New Roman"/>
          <w:b/>
          <w:bCs/>
          <w:szCs w:val="24"/>
          <w:lang w:eastAsia="ru-RU"/>
        </w:rPr>
      </w:pPr>
    </w:p>
    <w:p w:rsidR="00342AB2" w:rsidRPr="00772395" w:rsidRDefault="00342AB2" w:rsidP="00342AB2">
      <w:pPr>
        <w:tabs>
          <w:tab w:val="left" w:pos="993"/>
        </w:tabs>
        <w:spacing w:line="240" w:lineRule="auto"/>
        <w:ind w:firstLine="567"/>
        <w:rPr>
          <w:rFonts w:eastAsia="Times New Roman" w:cs="Times New Roman"/>
          <w:bCs/>
          <w:szCs w:val="24"/>
          <w:lang w:eastAsia="ru-RU"/>
        </w:rPr>
      </w:pPr>
      <w:r w:rsidRPr="00772395">
        <w:rPr>
          <w:rFonts w:eastAsia="Times New Roman" w:cs="Times New Roman"/>
          <w:bCs/>
          <w:szCs w:val="24"/>
          <w:lang w:eastAsia="ru-RU"/>
        </w:rPr>
        <w:t xml:space="preserve">Паспортизация объектов недвижимости города Алматы включает следующие этапы работ: </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szCs w:val="24"/>
          <w:lang w:eastAsia="ru-RU"/>
        </w:rPr>
      </w:pPr>
      <w:r w:rsidRPr="00772395">
        <w:rPr>
          <w:rFonts w:eastAsia="Times New Roman" w:cs="Times New Roman"/>
          <w:bCs/>
          <w:szCs w:val="24"/>
          <w:lang w:eastAsia="ru-RU"/>
        </w:rPr>
        <w:t>создание электронных паспортов</w:t>
      </w:r>
      <w:r w:rsidRPr="00772395">
        <w:rPr>
          <w:rFonts w:eastAsia="Times New Roman" w:cs="Times New Roman"/>
          <w:b/>
          <w:bCs/>
          <w:szCs w:val="24"/>
          <w:lang w:eastAsia="ru-RU"/>
        </w:rPr>
        <w:t xml:space="preserve"> </w:t>
      </w:r>
      <w:r w:rsidRPr="00772395">
        <w:rPr>
          <w:rFonts w:eastAsia="Times New Roman" w:cs="Times New Roman"/>
          <w:szCs w:val="24"/>
          <w:lang w:eastAsia="ru-RU"/>
        </w:rPr>
        <w:t xml:space="preserve">объектов недвижимости города Алматы в ГИС программе (форматы </w:t>
      </w:r>
      <w:r w:rsidRPr="00772395">
        <w:rPr>
          <w:rFonts w:eastAsia="Times New Roman" w:cs="Times New Roman"/>
          <w:szCs w:val="24"/>
          <w:lang w:val="en-US" w:eastAsia="ru-RU"/>
        </w:rPr>
        <w:t>gdb</w:t>
      </w:r>
      <w:r w:rsidRPr="00772395">
        <w:rPr>
          <w:rFonts w:eastAsia="Times New Roman" w:cs="Times New Roman"/>
          <w:szCs w:val="24"/>
          <w:lang w:eastAsia="ru-RU"/>
        </w:rPr>
        <w:t xml:space="preserve">, </w:t>
      </w:r>
      <w:r w:rsidRPr="00772395">
        <w:rPr>
          <w:rFonts w:eastAsia="Times New Roman" w:cs="Times New Roman"/>
          <w:szCs w:val="24"/>
          <w:lang w:val="en-US" w:eastAsia="ru-RU"/>
        </w:rPr>
        <w:t>shp</w:t>
      </w:r>
      <w:r w:rsidRPr="00772395">
        <w:rPr>
          <w:rFonts w:eastAsia="Times New Roman" w:cs="Times New Roman"/>
          <w:szCs w:val="24"/>
          <w:lang w:eastAsia="ru-RU"/>
        </w:rPr>
        <w:t xml:space="preserve">, </w:t>
      </w:r>
      <w:r w:rsidRPr="00772395">
        <w:rPr>
          <w:rFonts w:eastAsia="Times New Roman" w:cs="Times New Roman"/>
          <w:szCs w:val="24"/>
          <w:lang w:val="en-US" w:eastAsia="ru-RU"/>
        </w:rPr>
        <w:t>xml</w:t>
      </w:r>
      <w:r w:rsidRPr="00772395">
        <w:rPr>
          <w:rFonts w:eastAsia="Times New Roman" w:cs="Times New Roman"/>
          <w:szCs w:val="24"/>
          <w:lang w:eastAsia="ru-RU"/>
        </w:rPr>
        <w:t>) с геопривязкой фотоматериалов, с привязкой объектов к местной системе координат г. Алматы;</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r w:rsidRPr="00772395">
        <w:rPr>
          <w:rFonts w:eastAsia="Times New Roman" w:cs="Times New Roman"/>
          <w:bCs/>
          <w:szCs w:val="24"/>
          <w:lang w:eastAsia="ru-RU"/>
        </w:rPr>
        <w:t>визуальное обследование (исходные данные) зданий и сооружений города Алматы в разрезе административных районов, определение их месторасположения и характеристик;</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r w:rsidRPr="00772395">
        <w:rPr>
          <w:rFonts w:eastAsia="Times New Roman" w:cs="Times New Roman"/>
          <w:bCs/>
          <w:szCs w:val="24"/>
          <w:lang w:eastAsia="ru-RU"/>
        </w:rPr>
        <w:t>оценка ожидаемой степени повреждения зданий и сооружений в зависимости от их местоположения, конструктивных решений, износа и сейсмовооруженности при максимальных сейсмических воздействиях;</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r w:rsidRPr="00772395">
        <w:rPr>
          <w:rFonts w:eastAsia="Times New Roman" w:cs="Times New Roman"/>
          <w:bCs/>
          <w:szCs w:val="24"/>
          <w:lang w:eastAsia="ru-RU"/>
        </w:rPr>
        <w:t xml:space="preserve">выявление наиболее сейсмически уязвимых объектов, включая ветхие жилые здания, по отношению к которым должны быть в первую очередь разработаны меры по снижению сейсмического риска их дальнейшей эксплуатации до допустимого уровня; </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r w:rsidRPr="00772395">
        <w:rPr>
          <w:rFonts w:eastAsia="Times New Roman" w:cs="Times New Roman"/>
          <w:bCs/>
          <w:szCs w:val="24"/>
          <w:lang w:eastAsia="ru-RU"/>
        </w:rPr>
        <w:t>проведение детального обследования с расчетно-аналитической оценкой сейсмостойкости отдельных жилых и общественных зданий, построенных по типовым сериям, с целью разработки оптимальных методов сейсмоусиления;</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r w:rsidRPr="00772395">
        <w:rPr>
          <w:rFonts w:eastAsia="Times New Roman" w:cs="Times New Roman"/>
          <w:bCs/>
          <w:szCs w:val="24"/>
          <w:lang w:eastAsia="ru-RU"/>
        </w:rPr>
        <w:t>разработка рекомендаций по дальнейшей эксплуатации, сейсмоусилению или сносу объектов;</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r w:rsidRPr="00772395">
        <w:rPr>
          <w:rFonts w:eastAsia="Times New Roman" w:cs="Times New Roman"/>
          <w:bCs/>
          <w:szCs w:val="24"/>
          <w:lang w:eastAsia="ru-RU"/>
        </w:rPr>
        <w:t>расчет по экономическим критериям оптимальности антисейсмических усилений;</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r w:rsidRPr="00772395">
        <w:rPr>
          <w:rFonts w:eastAsia="Times New Roman" w:cs="Times New Roman"/>
          <w:bCs/>
          <w:szCs w:val="24"/>
          <w:lang w:eastAsia="ru-RU"/>
        </w:rPr>
        <w:t>прогнозная оценка степени разрушения (ущерба) объектов города при прогнозируемых сейсмических воздействиях интенсивностью 7, 8, 9, 10 баллов;</w:t>
      </w:r>
    </w:p>
    <w:p w:rsidR="00342AB2"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r w:rsidRPr="00772395">
        <w:rPr>
          <w:rFonts w:eastAsia="Times New Roman" w:cs="Times New Roman"/>
          <w:bCs/>
          <w:szCs w:val="24"/>
          <w:lang w:eastAsia="ru-RU"/>
        </w:rPr>
        <w:t>прогнозная оценка экономического риска числа возможных жертв при прогнозируемых сейсмических воздействиях интенсивностью 7, 8, 9, 10 баллов.</w:t>
      </w:r>
    </w:p>
    <w:p w:rsidR="00342AB2" w:rsidRPr="00772395" w:rsidRDefault="00342AB2" w:rsidP="00342AB2">
      <w:pPr>
        <w:numPr>
          <w:ilvl w:val="0"/>
          <w:numId w:val="1"/>
        </w:numPr>
        <w:tabs>
          <w:tab w:val="left" w:pos="567"/>
        </w:tabs>
        <w:spacing w:line="240" w:lineRule="auto"/>
        <w:ind w:left="0" w:firstLine="284"/>
        <w:contextualSpacing/>
        <w:rPr>
          <w:rFonts w:eastAsia="Times New Roman" w:cs="Times New Roman"/>
          <w:bCs/>
          <w:szCs w:val="24"/>
          <w:lang w:eastAsia="ru-RU"/>
        </w:rPr>
      </w:pPr>
    </w:p>
    <w:p w:rsidR="00342AB2" w:rsidRDefault="00342AB2" w:rsidP="00342AB2">
      <w:pPr>
        <w:tabs>
          <w:tab w:val="left" w:pos="567"/>
        </w:tabs>
        <w:spacing w:line="240" w:lineRule="auto"/>
        <w:ind w:left="720" w:hanging="153"/>
        <w:contextualSpacing/>
        <w:rPr>
          <w:rFonts w:eastAsia="Times New Roman" w:cs="Times New Roman"/>
          <w:b/>
          <w:bCs/>
          <w:szCs w:val="24"/>
          <w:lang w:eastAsia="ru-RU"/>
        </w:rPr>
      </w:pPr>
      <w:r w:rsidRPr="00772395">
        <w:rPr>
          <w:rFonts w:eastAsia="Times New Roman" w:cs="Times New Roman"/>
          <w:b/>
          <w:bCs/>
          <w:szCs w:val="24"/>
          <w:lang w:eastAsia="ru-RU"/>
        </w:rPr>
        <w:t>Выполненные работы</w:t>
      </w:r>
    </w:p>
    <w:p w:rsidR="00342AB2" w:rsidRPr="00772395" w:rsidRDefault="00342AB2" w:rsidP="00342AB2">
      <w:pPr>
        <w:tabs>
          <w:tab w:val="left" w:pos="567"/>
        </w:tabs>
        <w:spacing w:line="240" w:lineRule="auto"/>
        <w:ind w:left="720" w:hanging="153"/>
        <w:contextualSpacing/>
        <w:rPr>
          <w:rFonts w:eastAsia="Times New Roman" w:cs="Times New Roman"/>
          <w:b/>
          <w:bCs/>
          <w:szCs w:val="24"/>
          <w:lang w:eastAsia="ru-RU"/>
        </w:rPr>
      </w:pPr>
    </w:p>
    <w:p w:rsidR="00342AB2" w:rsidRPr="00772395" w:rsidRDefault="00342AB2" w:rsidP="00342AB2">
      <w:pPr>
        <w:overflowPunct w:val="0"/>
        <w:autoSpaceDE w:val="0"/>
        <w:autoSpaceDN w:val="0"/>
        <w:adjustRightInd w:val="0"/>
        <w:spacing w:line="240" w:lineRule="auto"/>
        <w:ind w:firstLine="567"/>
        <w:textAlignment w:val="baseline"/>
        <w:rPr>
          <w:rFonts w:eastAsia="Times New Roman" w:cs="Times New Roman"/>
          <w:szCs w:val="24"/>
          <w:lang w:eastAsia="ru-RU"/>
        </w:rPr>
      </w:pPr>
      <w:r w:rsidRPr="00772395">
        <w:rPr>
          <w:rFonts w:eastAsia="Times New Roman" w:cs="Times New Roman"/>
          <w:szCs w:val="24"/>
          <w:lang w:eastAsia="ru-RU"/>
        </w:rPr>
        <w:t xml:space="preserve">В 2017 году при проведении работ по паспортизации было проведено обследование 7027 объектов недвижимости г. Алматы, в том числе 6493 многоквартирных жилых домов и 534 социальных объектов (школ, детских садов, больниц, поликлиник).  </w:t>
      </w:r>
    </w:p>
    <w:p w:rsidR="00342AB2" w:rsidRDefault="00342AB2" w:rsidP="00342AB2">
      <w:pPr>
        <w:overflowPunct w:val="0"/>
        <w:autoSpaceDE w:val="0"/>
        <w:autoSpaceDN w:val="0"/>
        <w:adjustRightInd w:val="0"/>
        <w:spacing w:line="240" w:lineRule="auto"/>
        <w:ind w:firstLine="567"/>
        <w:textAlignment w:val="baseline"/>
        <w:rPr>
          <w:rFonts w:eastAsia="Times New Roman" w:cs="Times New Roman"/>
          <w:szCs w:val="24"/>
          <w:lang w:eastAsia="ru-RU"/>
        </w:rPr>
      </w:pPr>
      <w:r w:rsidRPr="00772395">
        <w:rPr>
          <w:rFonts w:eastAsia="Times New Roman" w:cs="Times New Roman"/>
          <w:szCs w:val="24"/>
          <w:lang w:eastAsia="ru-RU"/>
        </w:rPr>
        <w:t>В 2018 году было проведено визуальное обследование 3169 объектов жилищно-гражданского назначения г. Алматы, в том числе 1683 многоквартирных жилых домов, 1486 гражданских и общественных зданий (административные здания, торговые центры, спортивные сооружения, здания школьных и дошкольных учреждений, санаторно-курортные здания, здания отдыха и туризма, поликлиники).</w:t>
      </w:r>
    </w:p>
    <w:p w:rsidR="00342AB2" w:rsidRDefault="00342AB2" w:rsidP="00342AB2">
      <w:pPr>
        <w:rPr>
          <w:rFonts w:eastAsia="Times New Roman" w:cs="Times New Roman"/>
          <w:szCs w:val="24"/>
          <w:lang w:eastAsia="ru-RU"/>
        </w:rPr>
      </w:pPr>
    </w:p>
    <w:p w:rsidR="00342AB2" w:rsidRDefault="00342AB2" w:rsidP="00342AB2">
      <w:pPr>
        <w:overflowPunct w:val="0"/>
        <w:autoSpaceDE w:val="0"/>
        <w:autoSpaceDN w:val="0"/>
        <w:adjustRightInd w:val="0"/>
        <w:spacing w:line="240" w:lineRule="auto"/>
        <w:ind w:firstLine="567"/>
        <w:textAlignment w:val="baseline"/>
        <w:rPr>
          <w:rFonts w:eastAsia="Times New Roman" w:cs="Times New Roman"/>
          <w:b/>
          <w:szCs w:val="24"/>
          <w:lang w:eastAsia="ru-RU"/>
        </w:rPr>
      </w:pPr>
      <w:r w:rsidRPr="00772395">
        <w:rPr>
          <w:rFonts w:eastAsia="Times New Roman" w:cs="Times New Roman"/>
          <w:b/>
          <w:szCs w:val="24"/>
          <w:lang w:eastAsia="ru-RU"/>
        </w:rPr>
        <w:t>Заключение.</w:t>
      </w:r>
    </w:p>
    <w:p w:rsidR="00342AB2" w:rsidRPr="00772395" w:rsidRDefault="00342AB2" w:rsidP="00342AB2">
      <w:pPr>
        <w:overflowPunct w:val="0"/>
        <w:autoSpaceDE w:val="0"/>
        <w:autoSpaceDN w:val="0"/>
        <w:adjustRightInd w:val="0"/>
        <w:spacing w:line="240" w:lineRule="auto"/>
        <w:ind w:firstLine="567"/>
        <w:textAlignment w:val="baseline"/>
        <w:rPr>
          <w:rFonts w:eastAsia="Times New Roman" w:cs="Times New Roman"/>
          <w:b/>
          <w:szCs w:val="24"/>
          <w:lang w:eastAsia="ru-RU"/>
        </w:rPr>
      </w:pPr>
    </w:p>
    <w:p w:rsidR="00342AB2" w:rsidRPr="00772395" w:rsidRDefault="00342AB2" w:rsidP="00342AB2">
      <w:pPr>
        <w:overflowPunct w:val="0"/>
        <w:autoSpaceDE w:val="0"/>
        <w:autoSpaceDN w:val="0"/>
        <w:adjustRightInd w:val="0"/>
        <w:spacing w:line="240" w:lineRule="auto"/>
        <w:ind w:firstLine="567"/>
        <w:textAlignment w:val="baseline"/>
        <w:rPr>
          <w:rFonts w:eastAsia="Times New Roman" w:cs="Times New Roman"/>
          <w:bCs/>
          <w:szCs w:val="24"/>
          <w:lang w:eastAsia="ru-RU"/>
        </w:rPr>
      </w:pPr>
      <w:r w:rsidRPr="00772395">
        <w:rPr>
          <w:rFonts w:eastAsia="Times New Roman" w:cs="Times New Roman"/>
          <w:bCs/>
          <w:szCs w:val="24"/>
          <w:lang w:eastAsia="ru-RU"/>
        </w:rPr>
        <w:lastRenderedPageBreak/>
        <w:t xml:space="preserve">Результаты паспортизации позволили выявить сейсмоопасные здания, назначить первоочередные объекты по их сейсмоусилению или сносу, определить объемы затрат на усиление сейсмоопасных зданий и сносу ветхого жилья [5]. </w:t>
      </w:r>
    </w:p>
    <w:p w:rsidR="00342AB2" w:rsidRPr="00772395" w:rsidRDefault="00342AB2" w:rsidP="00342AB2">
      <w:pPr>
        <w:overflowPunct w:val="0"/>
        <w:autoSpaceDE w:val="0"/>
        <w:autoSpaceDN w:val="0"/>
        <w:adjustRightInd w:val="0"/>
        <w:spacing w:line="240" w:lineRule="auto"/>
        <w:ind w:firstLine="567"/>
        <w:textAlignment w:val="baseline"/>
        <w:rPr>
          <w:rFonts w:eastAsia="Times New Roman" w:cs="Times New Roman"/>
          <w:bCs/>
          <w:szCs w:val="24"/>
          <w:lang w:eastAsia="ru-RU"/>
        </w:rPr>
      </w:pPr>
      <w:r w:rsidRPr="00772395">
        <w:rPr>
          <w:rFonts w:eastAsia="Times New Roman" w:cs="Times New Roman"/>
          <w:bCs/>
          <w:szCs w:val="24"/>
          <w:lang w:eastAsia="ru-RU"/>
        </w:rPr>
        <w:t>На основании результатов паспортизации были созданы электронные паспорта обследованных зданий с оценкой их сейсмической уязвимости.</w:t>
      </w:r>
    </w:p>
    <w:p w:rsidR="00342AB2" w:rsidRPr="00772395" w:rsidRDefault="00342AB2" w:rsidP="00342AB2">
      <w:pPr>
        <w:overflowPunct w:val="0"/>
        <w:autoSpaceDE w:val="0"/>
        <w:autoSpaceDN w:val="0"/>
        <w:adjustRightInd w:val="0"/>
        <w:spacing w:line="240" w:lineRule="auto"/>
        <w:ind w:firstLine="567"/>
        <w:textAlignment w:val="baseline"/>
        <w:rPr>
          <w:rFonts w:eastAsia="Times New Roman" w:cs="Times New Roman"/>
          <w:bCs/>
          <w:szCs w:val="24"/>
          <w:lang w:eastAsia="ru-RU"/>
        </w:rPr>
      </w:pPr>
      <w:r w:rsidRPr="00772395">
        <w:rPr>
          <w:rFonts w:eastAsia="Times New Roman" w:cs="Times New Roman"/>
          <w:bCs/>
          <w:szCs w:val="24"/>
          <w:lang w:eastAsia="ru-RU"/>
        </w:rPr>
        <w:t xml:space="preserve">Дана экспертная оценка экономических затрат на сейсмоусиление, экономического ущерба и социальных потерь от последствий возможных землетрясений различной интенсивности. </w:t>
      </w:r>
    </w:p>
    <w:p w:rsidR="00342AB2" w:rsidRPr="00772395" w:rsidRDefault="00342AB2" w:rsidP="00342AB2">
      <w:pPr>
        <w:overflowPunct w:val="0"/>
        <w:autoSpaceDE w:val="0"/>
        <w:autoSpaceDN w:val="0"/>
        <w:adjustRightInd w:val="0"/>
        <w:spacing w:line="240" w:lineRule="auto"/>
        <w:ind w:firstLine="567"/>
        <w:textAlignment w:val="baseline"/>
        <w:rPr>
          <w:rFonts w:eastAsia="Times New Roman" w:cs="Times New Roman"/>
          <w:bCs/>
          <w:szCs w:val="24"/>
          <w:lang w:eastAsia="ru-RU"/>
        </w:rPr>
      </w:pPr>
      <w:r w:rsidRPr="00772395">
        <w:rPr>
          <w:rFonts w:eastAsia="Times New Roman" w:cs="Times New Roman"/>
          <w:bCs/>
          <w:szCs w:val="24"/>
          <w:lang w:eastAsia="ru-RU"/>
        </w:rPr>
        <w:t xml:space="preserve">По итогам паспортизации создана электронная база данных по сейсмической уязвимости зданий и сооружений г. Алматы, что позволит повысить надежность функционирования систем жизнеобеспечения, снизить ущерб наносимого зданиям и сооружениям и уменьшить потери населения от разрушительных землетрясений. </w:t>
      </w:r>
    </w:p>
    <w:p w:rsidR="00342AB2" w:rsidRPr="00772395" w:rsidRDefault="00342AB2" w:rsidP="00342AB2">
      <w:pPr>
        <w:overflowPunct w:val="0"/>
        <w:autoSpaceDE w:val="0"/>
        <w:autoSpaceDN w:val="0"/>
        <w:adjustRightInd w:val="0"/>
        <w:spacing w:line="240" w:lineRule="auto"/>
        <w:ind w:firstLine="567"/>
        <w:textAlignment w:val="baseline"/>
        <w:rPr>
          <w:rFonts w:eastAsia="Times New Roman" w:cs="Times New Roman"/>
          <w:bCs/>
          <w:szCs w:val="24"/>
          <w:lang w:eastAsia="ru-RU"/>
        </w:rPr>
      </w:pPr>
      <w:r w:rsidRPr="00772395">
        <w:rPr>
          <w:rFonts w:eastAsia="Times New Roman" w:cs="Times New Roman"/>
          <w:bCs/>
          <w:szCs w:val="24"/>
          <w:lang w:eastAsia="ru-RU"/>
        </w:rPr>
        <w:t>По итогам проделанных научно-исследовательских работ начата работа по созданию электронной карты сейсмического риска г. Алматы.</w:t>
      </w:r>
    </w:p>
    <w:p w:rsidR="00342AB2" w:rsidRPr="00772395" w:rsidRDefault="00342AB2" w:rsidP="00342AB2">
      <w:pPr>
        <w:spacing w:after="120" w:line="240" w:lineRule="auto"/>
        <w:ind w:firstLine="0"/>
        <w:jc w:val="center"/>
        <w:rPr>
          <w:rFonts w:eastAsia="Times New Roman" w:cs="Times New Roman"/>
          <w:szCs w:val="24"/>
          <w:lang w:eastAsia="ru-RU"/>
        </w:rPr>
      </w:pPr>
    </w:p>
    <w:p w:rsidR="00342AB2" w:rsidRDefault="00342AB2" w:rsidP="00342AB2">
      <w:pPr>
        <w:spacing w:after="120" w:line="240" w:lineRule="auto"/>
        <w:ind w:firstLine="0"/>
        <w:rPr>
          <w:rFonts w:eastAsia="Times New Roman" w:cs="Times New Roman"/>
          <w:b/>
          <w:szCs w:val="24"/>
          <w:lang w:eastAsia="ru-RU"/>
        </w:rPr>
      </w:pPr>
      <w:r w:rsidRPr="004B284A">
        <w:rPr>
          <w:rFonts w:eastAsia="Times New Roman" w:cs="Times New Roman"/>
          <w:b/>
          <w:szCs w:val="24"/>
          <w:lang w:eastAsia="ru-RU"/>
        </w:rPr>
        <w:t>Литература</w:t>
      </w:r>
    </w:p>
    <w:p w:rsidR="00342AB2" w:rsidRPr="004B284A" w:rsidRDefault="00342AB2" w:rsidP="00342AB2">
      <w:pPr>
        <w:spacing w:after="120" w:line="240" w:lineRule="auto"/>
        <w:ind w:firstLine="0"/>
        <w:rPr>
          <w:rFonts w:eastAsia="Times New Roman" w:cs="Times New Roman"/>
          <w:b/>
          <w:szCs w:val="24"/>
          <w:lang w:eastAsia="ru-RU"/>
        </w:rPr>
      </w:pPr>
    </w:p>
    <w:p w:rsidR="00342AB2" w:rsidRPr="00772395" w:rsidRDefault="00342AB2" w:rsidP="00342AB2">
      <w:pPr>
        <w:autoSpaceDE w:val="0"/>
        <w:autoSpaceDN w:val="0"/>
        <w:spacing w:line="240" w:lineRule="auto"/>
        <w:ind w:firstLine="567"/>
        <w:rPr>
          <w:rFonts w:eastAsia="Times New Roman" w:cs="Times New Roman"/>
          <w:szCs w:val="24"/>
          <w:lang w:eastAsia="ru-RU"/>
        </w:rPr>
      </w:pPr>
      <w:r w:rsidRPr="00772395">
        <w:rPr>
          <w:rFonts w:eastAsia="Times New Roman" w:cs="Times New Roman"/>
          <w:szCs w:val="24"/>
          <w:lang w:eastAsia="ru-RU"/>
        </w:rPr>
        <w:t>1. «Шкала оценки интенсивности землетрясений МSK-64 (K). Алматы, 2004.</w:t>
      </w:r>
    </w:p>
    <w:p w:rsidR="00342AB2" w:rsidRPr="00772395" w:rsidRDefault="00342AB2" w:rsidP="00342AB2">
      <w:pPr>
        <w:autoSpaceDE w:val="0"/>
        <w:autoSpaceDN w:val="0"/>
        <w:spacing w:line="240" w:lineRule="auto"/>
        <w:ind w:firstLine="567"/>
        <w:rPr>
          <w:rFonts w:eastAsia="Times New Roman" w:cs="Times New Roman"/>
          <w:szCs w:val="24"/>
          <w:lang w:eastAsia="ru-RU"/>
        </w:rPr>
      </w:pPr>
      <w:r w:rsidRPr="00772395">
        <w:rPr>
          <w:rFonts w:eastAsia="Times New Roman" w:cs="Times New Roman"/>
          <w:szCs w:val="24"/>
          <w:lang w:eastAsia="ru-RU"/>
        </w:rPr>
        <w:t>2. Уроки Луговского землетрясения 23 мая 2003 года в Казахстане. Программа Развития ООН в Казахстане, Алматы 2004.</w:t>
      </w:r>
    </w:p>
    <w:p w:rsidR="00342AB2" w:rsidRPr="00772395" w:rsidRDefault="00342AB2" w:rsidP="00342AB2">
      <w:pPr>
        <w:autoSpaceDE w:val="0"/>
        <w:autoSpaceDN w:val="0"/>
        <w:spacing w:line="240" w:lineRule="auto"/>
        <w:ind w:firstLine="567"/>
        <w:rPr>
          <w:rFonts w:eastAsia="Times New Roman" w:cs="Times New Roman"/>
          <w:szCs w:val="24"/>
          <w:lang w:val="kk-KZ" w:eastAsia="ru-RU"/>
        </w:rPr>
      </w:pPr>
      <w:r w:rsidRPr="00772395">
        <w:rPr>
          <w:rFonts w:eastAsia="Times New Roman" w:cs="Times New Roman"/>
          <w:szCs w:val="24"/>
          <w:lang w:eastAsia="ru-RU"/>
        </w:rPr>
        <w:t>3. СП РК 2.03-30-2017 «Строительство в сейсмических зонах».</w:t>
      </w:r>
    </w:p>
    <w:p w:rsidR="00342AB2" w:rsidRPr="00772395" w:rsidRDefault="00342AB2" w:rsidP="00342AB2">
      <w:pPr>
        <w:autoSpaceDE w:val="0"/>
        <w:autoSpaceDN w:val="0"/>
        <w:spacing w:line="240" w:lineRule="auto"/>
        <w:ind w:firstLine="567"/>
        <w:rPr>
          <w:rFonts w:eastAsia="Times New Roman" w:cs="Times New Roman"/>
          <w:szCs w:val="24"/>
          <w:lang w:eastAsia="ru-RU"/>
        </w:rPr>
      </w:pPr>
      <w:r w:rsidRPr="00772395">
        <w:rPr>
          <w:rFonts w:eastAsia="Times New Roman" w:cs="Times New Roman"/>
          <w:szCs w:val="24"/>
          <w:lang w:eastAsia="ru-RU"/>
        </w:rPr>
        <w:t xml:space="preserve">4. СП РК 1.04-110-2017 «Обследование, оценка технического состояния и сейсмоусиления зданий и сооружений». </w:t>
      </w:r>
    </w:p>
    <w:p w:rsidR="00342AB2" w:rsidRPr="00772395" w:rsidRDefault="00342AB2" w:rsidP="00342AB2">
      <w:pPr>
        <w:autoSpaceDE w:val="0"/>
        <w:autoSpaceDN w:val="0"/>
        <w:spacing w:line="240" w:lineRule="auto"/>
        <w:ind w:firstLine="567"/>
        <w:rPr>
          <w:rFonts w:eastAsia="Times New Roman" w:cs="Times New Roman"/>
          <w:szCs w:val="24"/>
          <w:lang w:eastAsia="ru-RU"/>
        </w:rPr>
      </w:pPr>
      <w:r w:rsidRPr="00772395">
        <w:rPr>
          <w:rFonts w:eastAsia="Times New Roman" w:cs="Times New Roman"/>
          <w:color w:val="000000"/>
          <w:szCs w:val="24"/>
          <w:lang w:eastAsia="ru-RU"/>
        </w:rPr>
        <w:t>5.</w:t>
      </w:r>
      <w:r w:rsidRPr="00772395">
        <w:rPr>
          <w:rFonts w:eastAsia="Times New Roman" w:cs="Times New Roman"/>
          <w:szCs w:val="24"/>
          <w:lang w:eastAsia="ru-RU"/>
        </w:rPr>
        <w:t xml:space="preserve"> Ашимбаев М.У., Тулеев Т.Д., Алдахов С.Д., Таубаев А.С., Шокбаров Е.М. «Рекомендации по проектированию, строительству и усилению жилых домов из местных строительных материалов (саман, шлакозолоблоки) в сейсмических районах Казахстана» Алматы, 2008.</w:t>
      </w:r>
    </w:p>
    <w:p w:rsidR="00686762" w:rsidRPr="00FA29F9" w:rsidRDefault="00686762" w:rsidP="00FA29F9">
      <w:pPr>
        <w:rPr>
          <w:rFonts w:cs="Times New Roman"/>
          <w:szCs w:val="24"/>
        </w:rPr>
      </w:pPr>
    </w:p>
    <w:sectPr w:rsidR="00686762" w:rsidRPr="00FA29F9" w:rsidSect="00342AB2">
      <w:footerReference w:type="default" r:id="rId11"/>
      <w:pgSz w:w="11906" w:h="16838"/>
      <w:pgMar w:top="1418" w:right="851" w:bottom="1134" w:left="1418" w:header="709" w:footer="709" w:gutter="0"/>
      <w:pgNumType w:start="1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5A" w:rsidRDefault="00BB625A" w:rsidP="00AE7A14">
      <w:pPr>
        <w:spacing w:line="240" w:lineRule="auto"/>
      </w:pPr>
      <w:r>
        <w:separator/>
      </w:r>
    </w:p>
  </w:endnote>
  <w:endnote w:type="continuationSeparator" w:id="0">
    <w:p w:rsidR="00BB625A" w:rsidRDefault="00BB625A"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cs="Times New Roman"/>
        <w:szCs w:val="24"/>
      </w:rPr>
    </w:sdtEndPr>
    <w:sdtContent>
      <w:p w:rsidR="00AE7A14" w:rsidRPr="00FA29F9" w:rsidRDefault="00AE7A14" w:rsidP="00342AB2">
        <w:pPr>
          <w:pStyle w:val="a5"/>
          <w:tabs>
            <w:tab w:val="clear" w:pos="4677"/>
            <w:tab w:val="clear" w:pos="9355"/>
          </w:tabs>
          <w:ind w:firstLine="0"/>
          <w:jc w:val="center"/>
          <w:rPr>
            <w:rFonts w:cs="Times New Roman"/>
            <w:szCs w:val="24"/>
          </w:rPr>
        </w:pPr>
        <w:r w:rsidRPr="00FA29F9">
          <w:rPr>
            <w:rFonts w:cs="Times New Roman"/>
            <w:szCs w:val="24"/>
          </w:rPr>
          <w:fldChar w:fldCharType="begin"/>
        </w:r>
        <w:r w:rsidRPr="00FA29F9">
          <w:rPr>
            <w:rFonts w:cs="Times New Roman"/>
            <w:szCs w:val="24"/>
          </w:rPr>
          <w:instrText>PAGE   \* MERGEFORMAT</w:instrText>
        </w:r>
        <w:r w:rsidRPr="00FA29F9">
          <w:rPr>
            <w:rFonts w:cs="Times New Roman"/>
            <w:szCs w:val="24"/>
          </w:rPr>
          <w:fldChar w:fldCharType="separate"/>
        </w:r>
        <w:r w:rsidR="00107DF7">
          <w:rPr>
            <w:rFonts w:cs="Times New Roman"/>
            <w:noProof/>
            <w:szCs w:val="24"/>
          </w:rPr>
          <w:t>123</w:t>
        </w:r>
        <w:r w:rsidRPr="00FA29F9">
          <w:rPr>
            <w:rFonts w:cs="Times New Roman"/>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5A" w:rsidRDefault="00BB625A" w:rsidP="00AE7A14">
      <w:pPr>
        <w:spacing w:line="240" w:lineRule="auto"/>
      </w:pPr>
      <w:r>
        <w:separator/>
      </w:r>
    </w:p>
  </w:footnote>
  <w:footnote w:type="continuationSeparator" w:id="0">
    <w:p w:rsidR="00BB625A" w:rsidRDefault="00BB625A" w:rsidP="00AE7A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82012"/>
    <w:multiLevelType w:val="hybridMultilevel"/>
    <w:tmpl w:val="E26CD97E"/>
    <w:lvl w:ilvl="0" w:tplc="FFFFFFFF">
      <w:start w:val="1"/>
      <w:numFmt w:val="bullet"/>
      <w:lvlText w:val=""/>
      <w:lvlJc w:val="left"/>
      <w:pPr>
        <w:ind w:left="1287" w:hanging="360"/>
      </w:pPr>
      <w:rPr>
        <w:rFonts w:ascii="Symbol" w:hAnsi="Symbol" w:hint="default"/>
        <w:b w:val="0"/>
        <w:i w:val="0"/>
        <w:sz w:val="28"/>
        <w:u w:val="none"/>
      </w:rPr>
    </w:lvl>
    <w:lvl w:ilvl="1" w:tplc="043F0003" w:tentative="1">
      <w:start w:val="1"/>
      <w:numFmt w:val="bullet"/>
      <w:lvlText w:val="o"/>
      <w:lvlJc w:val="left"/>
      <w:pPr>
        <w:ind w:left="2007" w:hanging="360"/>
      </w:pPr>
      <w:rPr>
        <w:rFonts w:ascii="Courier New" w:hAnsi="Courier New" w:cs="Courier New" w:hint="default"/>
      </w:rPr>
    </w:lvl>
    <w:lvl w:ilvl="2" w:tplc="043F0005" w:tentative="1">
      <w:start w:val="1"/>
      <w:numFmt w:val="bullet"/>
      <w:lvlText w:val=""/>
      <w:lvlJc w:val="left"/>
      <w:pPr>
        <w:ind w:left="2727" w:hanging="360"/>
      </w:pPr>
      <w:rPr>
        <w:rFonts w:ascii="Wingdings" w:hAnsi="Wingdings" w:hint="default"/>
      </w:rPr>
    </w:lvl>
    <w:lvl w:ilvl="3" w:tplc="043F0001" w:tentative="1">
      <w:start w:val="1"/>
      <w:numFmt w:val="bullet"/>
      <w:lvlText w:val=""/>
      <w:lvlJc w:val="left"/>
      <w:pPr>
        <w:ind w:left="3447" w:hanging="360"/>
      </w:pPr>
      <w:rPr>
        <w:rFonts w:ascii="Symbol" w:hAnsi="Symbol" w:hint="default"/>
      </w:rPr>
    </w:lvl>
    <w:lvl w:ilvl="4" w:tplc="043F0003" w:tentative="1">
      <w:start w:val="1"/>
      <w:numFmt w:val="bullet"/>
      <w:lvlText w:val="o"/>
      <w:lvlJc w:val="left"/>
      <w:pPr>
        <w:ind w:left="4167" w:hanging="360"/>
      </w:pPr>
      <w:rPr>
        <w:rFonts w:ascii="Courier New" w:hAnsi="Courier New" w:cs="Courier New" w:hint="default"/>
      </w:rPr>
    </w:lvl>
    <w:lvl w:ilvl="5" w:tplc="043F0005" w:tentative="1">
      <w:start w:val="1"/>
      <w:numFmt w:val="bullet"/>
      <w:lvlText w:val=""/>
      <w:lvlJc w:val="left"/>
      <w:pPr>
        <w:ind w:left="4887" w:hanging="360"/>
      </w:pPr>
      <w:rPr>
        <w:rFonts w:ascii="Wingdings" w:hAnsi="Wingdings" w:hint="default"/>
      </w:rPr>
    </w:lvl>
    <w:lvl w:ilvl="6" w:tplc="043F0001" w:tentative="1">
      <w:start w:val="1"/>
      <w:numFmt w:val="bullet"/>
      <w:lvlText w:val=""/>
      <w:lvlJc w:val="left"/>
      <w:pPr>
        <w:ind w:left="5607" w:hanging="360"/>
      </w:pPr>
      <w:rPr>
        <w:rFonts w:ascii="Symbol" w:hAnsi="Symbol" w:hint="default"/>
      </w:rPr>
    </w:lvl>
    <w:lvl w:ilvl="7" w:tplc="043F0003" w:tentative="1">
      <w:start w:val="1"/>
      <w:numFmt w:val="bullet"/>
      <w:lvlText w:val="o"/>
      <w:lvlJc w:val="left"/>
      <w:pPr>
        <w:ind w:left="6327" w:hanging="360"/>
      </w:pPr>
      <w:rPr>
        <w:rFonts w:ascii="Courier New" w:hAnsi="Courier New" w:cs="Courier New" w:hint="default"/>
      </w:rPr>
    </w:lvl>
    <w:lvl w:ilvl="8" w:tplc="043F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B2"/>
    <w:rsid w:val="00107DF7"/>
    <w:rsid w:val="00342AB2"/>
    <w:rsid w:val="00660256"/>
    <w:rsid w:val="00684DDA"/>
    <w:rsid w:val="00686762"/>
    <w:rsid w:val="007523D8"/>
    <w:rsid w:val="00810F65"/>
    <w:rsid w:val="00AE7A14"/>
    <w:rsid w:val="00BB625A"/>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B2"/>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 w:type="character" w:styleId="a7">
    <w:name w:val="Hyperlink"/>
    <w:basedOn w:val="a0"/>
    <w:rsid w:val="00342A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B2"/>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 w:type="character" w:styleId="a7">
    <w:name w:val="Hyperlink"/>
    <w:basedOn w:val="a0"/>
    <w:rsid w:val="00342A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niisa.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shokbarov@kazniisa.kz" TargetMode="External"/><Relationship Id="rId4" Type="http://schemas.openxmlformats.org/officeDocument/2006/relationships/settings" Target="settings.xml"/><Relationship Id="rId9" Type="http://schemas.openxmlformats.org/officeDocument/2006/relationships/hyperlink" Target="mailto:Eshokbarov@kazniisa.k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2</TotalTime>
  <Pages>4</Pages>
  <Words>1487</Words>
  <Characters>8481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2020-07-24T12:48:00Z</dcterms:created>
  <dcterms:modified xsi:type="dcterms:W3CDTF">2021-05-13T12:58:00Z</dcterms:modified>
</cp:coreProperties>
</file>